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4D1" w:rsidRPr="00A030B3" w:rsidRDefault="003754D1" w:rsidP="00A030B3">
      <w:pPr>
        <w:spacing w:after="0" w:line="240" w:lineRule="auto"/>
        <w:jc w:val="both"/>
        <w:rPr>
          <w:rFonts w:ascii="Arial" w:eastAsia="Times New Roman" w:hAnsi="Arial" w:cs="Arial"/>
          <w:b/>
          <w:u w:val="single"/>
          <w:lang w:eastAsia="en-GB"/>
        </w:rPr>
      </w:pPr>
    </w:p>
    <w:p w:rsidR="003754D1" w:rsidRPr="00681595" w:rsidRDefault="00191968" w:rsidP="00191968">
      <w:pPr>
        <w:tabs>
          <w:tab w:val="left" w:pos="7905"/>
        </w:tabs>
        <w:spacing w:after="0" w:line="240" w:lineRule="auto"/>
        <w:rPr>
          <w:rFonts w:ascii="Arial" w:eastAsia="Times New Roman" w:hAnsi="Arial" w:cs="Arial"/>
          <w:b/>
          <w:lang w:eastAsia="en-GB"/>
        </w:rPr>
      </w:pPr>
      <w:r w:rsidRPr="00681595">
        <w:rPr>
          <w:rFonts w:ascii="Arial" w:eastAsia="Times New Roman" w:hAnsi="Arial" w:cs="Arial"/>
          <w:b/>
          <w:u w:val="single"/>
          <w:lang w:eastAsia="en-GB"/>
        </w:rPr>
        <w:t>Henfield Medical Centre -</w:t>
      </w:r>
      <w:r w:rsidR="00681595" w:rsidRPr="00681595">
        <w:rPr>
          <w:rFonts w:ascii="Arial" w:eastAsia="Times New Roman" w:hAnsi="Arial" w:cs="Arial"/>
          <w:b/>
          <w:u w:val="single"/>
          <w:lang w:eastAsia="en-GB"/>
        </w:rPr>
        <w:t xml:space="preserve"> </w:t>
      </w:r>
      <w:r w:rsidR="003754D1" w:rsidRPr="00681595">
        <w:rPr>
          <w:rFonts w:ascii="Arial" w:eastAsia="Times New Roman" w:hAnsi="Arial" w:cs="Arial"/>
          <w:b/>
          <w:u w:val="single"/>
          <w:lang w:eastAsia="en-GB"/>
        </w:rPr>
        <w:t xml:space="preserve">Organisational </w:t>
      </w:r>
      <w:r w:rsidR="009D1716">
        <w:rPr>
          <w:rFonts w:ascii="Arial" w:eastAsia="Times New Roman" w:hAnsi="Arial" w:cs="Arial"/>
          <w:b/>
          <w:u w:val="single"/>
          <w:lang w:eastAsia="en-GB"/>
        </w:rPr>
        <w:t>S</w:t>
      </w:r>
      <w:r w:rsidR="003754D1" w:rsidRPr="00681595">
        <w:rPr>
          <w:rFonts w:ascii="Arial" w:eastAsia="Times New Roman" w:hAnsi="Arial" w:cs="Arial"/>
          <w:b/>
          <w:u w:val="single"/>
          <w:lang w:eastAsia="en-GB"/>
        </w:rPr>
        <w:t xml:space="preserve">tatement on Accountability </w:t>
      </w:r>
      <w:r w:rsidRPr="00681595">
        <w:rPr>
          <w:rFonts w:ascii="Arial" w:eastAsia="Times New Roman" w:hAnsi="Arial" w:cs="Arial"/>
          <w:b/>
          <w:lang w:eastAsia="en-GB"/>
        </w:rPr>
        <w:tab/>
      </w:r>
      <w:r w:rsidRPr="00681595">
        <w:rPr>
          <w:rFonts w:ascii="Arial" w:eastAsia="Times New Roman" w:hAnsi="Arial" w:cs="Arial"/>
          <w:b/>
          <w:noProof/>
          <w:lang w:eastAsia="en-GB"/>
        </w:rPr>
        <w:drawing>
          <wp:inline distT="0" distB="0" distL="0" distR="0" wp14:anchorId="7F5662BF" wp14:editId="30173B04">
            <wp:extent cx="1181100" cy="119140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91400"/>
                    </a:xfrm>
                    <a:prstGeom prst="rect">
                      <a:avLst/>
                    </a:prstGeom>
                  </pic:spPr>
                </pic:pic>
              </a:graphicData>
            </a:graphic>
          </wp:inline>
        </w:drawing>
      </w:r>
    </w:p>
    <w:p w:rsidR="003754D1" w:rsidRPr="00C61A8B" w:rsidRDefault="003754D1" w:rsidP="00A030B3">
      <w:pPr>
        <w:spacing w:after="0" w:line="240" w:lineRule="auto"/>
        <w:jc w:val="both"/>
        <w:rPr>
          <w:rFonts w:ascii="Arial" w:eastAsia="Times New Roman" w:hAnsi="Arial" w:cs="Arial"/>
          <w:b/>
          <w:lang w:eastAsia="en-GB"/>
        </w:rPr>
      </w:pPr>
    </w:p>
    <w:p w:rsidR="003754D1" w:rsidRPr="00C61A8B" w:rsidRDefault="003754D1" w:rsidP="00A030B3">
      <w:pPr>
        <w:spacing w:after="0" w:line="240" w:lineRule="auto"/>
        <w:jc w:val="both"/>
        <w:rPr>
          <w:rFonts w:ascii="Arial" w:eastAsia="Times New Roman" w:hAnsi="Arial" w:cs="Arial"/>
          <w:b/>
          <w:lang w:eastAsia="en-GB"/>
        </w:rPr>
      </w:pPr>
    </w:p>
    <w:p w:rsidR="003754D1" w:rsidRPr="00C61A8B" w:rsidRDefault="003754D1" w:rsidP="00A030B3">
      <w:pPr>
        <w:spacing w:after="0" w:line="240" w:lineRule="auto"/>
        <w:jc w:val="both"/>
        <w:rPr>
          <w:rFonts w:ascii="Arial" w:eastAsia="Times New Roman" w:hAnsi="Arial" w:cs="Arial"/>
          <w:b/>
          <w:lang w:eastAsia="en-GB"/>
        </w:rPr>
      </w:pPr>
      <w:r w:rsidRPr="00C61A8B">
        <w:rPr>
          <w:rFonts w:ascii="Arial" w:eastAsia="Times New Roman" w:hAnsi="Arial" w:cs="Arial"/>
          <w:b/>
          <w:lang w:eastAsia="en-GB"/>
        </w:rPr>
        <w:t>Summary</w:t>
      </w:r>
    </w:p>
    <w:p w:rsidR="003754D1" w:rsidRPr="00C61A8B" w:rsidRDefault="003754D1" w:rsidP="00A030B3">
      <w:pPr>
        <w:spacing w:after="0" w:line="240" w:lineRule="auto"/>
        <w:jc w:val="both"/>
        <w:rPr>
          <w:rFonts w:ascii="Arial" w:eastAsia="Times New Roman" w:hAnsi="Arial" w:cs="Arial"/>
          <w:lang w:eastAsia="en-GB"/>
        </w:rPr>
      </w:pPr>
    </w:p>
    <w:p w:rsidR="003754D1" w:rsidRPr="00C61A8B" w:rsidRDefault="003754D1" w:rsidP="00A030B3">
      <w:pPr>
        <w:spacing w:after="0" w:line="240" w:lineRule="auto"/>
        <w:jc w:val="both"/>
        <w:rPr>
          <w:rFonts w:ascii="Arial" w:eastAsia="Times New Roman" w:hAnsi="Arial" w:cs="Arial"/>
          <w:lang w:eastAsia="en-GB"/>
        </w:rPr>
      </w:pPr>
      <w:r w:rsidRPr="00C61A8B">
        <w:rPr>
          <w:rFonts w:ascii="Arial" w:eastAsia="Times New Roman" w:hAnsi="Arial" w:cs="Arial"/>
          <w:lang w:eastAsia="en-GB"/>
        </w:rPr>
        <w:t>Information is a vital asset, both in terms of the clinical management of individual patients and the efficient management of services and resources. It plays a key part in clinical governance, service planning and performance management.</w:t>
      </w:r>
    </w:p>
    <w:p w:rsidR="003754D1" w:rsidRPr="00C61A8B" w:rsidRDefault="003754D1" w:rsidP="00A030B3">
      <w:pPr>
        <w:spacing w:after="0" w:line="240" w:lineRule="auto"/>
        <w:jc w:val="both"/>
        <w:rPr>
          <w:rFonts w:ascii="Arial" w:eastAsia="Times New Roman" w:hAnsi="Arial" w:cs="Arial"/>
          <w:lang w:eastAsia="en-GB"/>
        </w:rPr>
      </w:pPr>
    </w:p>
    <w:p w:rsidR="003754D1" w:rsidRPr="00C61A8B" w:rsidRDefault="003754D1" w:rsidP="00A030B3">
      <w:pPr>
        <w:spacing w:after="0" w:line="240" w:lineRule="auto"/>
        <w:jc w:val="both"/>
        <w:rPr>
          <w:rFonts w:ascii="Arial" w:eastAsia="Times New Roman" w:hAnsi="Arial" w:cs="Arial"/>
          <w:lang w:eastAsia="en-GB"/>
        </w:rPr>
      </w:pPr>
      <w:r w:rsidRPr="00C61A8B">
        <w:rPr>
          <w:rFonts w:ascii="Arial" w:eastAsia="Times New Roman" w:hAnsi="Arial" w:cs="Arial"/>
          <w:lang w:eastAsia="en-GB"/>
        </w:rPr>
        <w:t>It is therefore of paramount importance to ensure that information is efficiently managed, and that appropriate policies, procedures and management accountability provide a robust governance framework for information management.</w:t>
      </w:r>
    </w:p>
    <w:p w:rsidR="003754D1" w:rsidRPr="00C61A8B" w:rsidRDefault="003754D1" w:rsidP="00A030B3">
      <w:pPr>
        <w:spacing w:after="0" w:line="240" w:lineRule="auto"/>
        <w:jc w:val="both"/>
        <w:rPr>
          <w:rFonts w:ascii="Arial" w:eastAsia="Times New Roman" w:hAnsi="Arial" w:cs="Arial"/>
          <w:lang w:eastAsia="en-GB"/>
        </w:rPr>
      </w:pPr>
    </w:p>
    <w:p w:rsidR="003754D1" w:rsidRPr="00C61A8B" w:rsidRDefault="00D21418" w:rsidP="00A030B3">
      <w:pPr>
        <w:spacing w:after="0" w:line="240" w:lineRule="auto"/>
        <w:jc w:val="both"/>
        <w:rPr>
          <w:rFonts w:ascii="Arial" w:eastAsia="Times New Roman" w:hAnsi="Arial" w:cs="Arial"/>
          <w:b/>
          <w:lang w:eastAsia="en-GB"/>
        </w:rPr>
      </w:pPr>
      <w:r w:rsidRPr="00C61A8B">
        <w:rPr>
          <w:rFonts w:ascii="Arial" w:eastAsia="Times New Roman" w:hAnsi="Arial" w:cs="Arial"/>
          <w:b/>
          <w:lang w:eastAsia="en-GB"/>
        </w:rPr>
        <w:t xml:space="preserve">General Data Protection Regulations </w:t>
      </w:r>
      <w:r w:rsidR="00DC4C54" w:rsidRPr="00C61A8B">
        <w:rPr>
          <w:rFonts w:ascii="Arial" w:eastAsia="Times New Roman" w:hAnsi="Arial" w:cs="Arial"/>
          <w:b/>
          <w:lang w:eastAsia="en-GB"/>
        </w:rPr>
        <w:t xml:space="preserve">(GDPR) </w:t>
      </w:r>
    </w:p>
    <w:p w:rsidR="00DC4C54" w:rsidRPr="00C61A8B" w:rsidRDefault="00DC4C54" w:rsidP="00A030B3">
      <w:pPr>
        <w:spacing w:after="0" w:line="240" w:lineRule="auto"/>
        <w:jc w:val="both"/>
        <w:rPr>
          <w:rFonts w:ascii="Arial" w:eastAsia="Times New Roman" w:hAnsi="Arial" w:cs="Arial"/>
          <w:lang w:eastAsia="en-GB"/>
        </w:rPr>
      </w:pPr>
    </w:p>
    <w:p w:rsidR="003754D1" w:rsidRPr="00C61A8B" w:rsidRDefault="00191968" w:rsidP="00A030B3">
      <w:pPr>
        <w:spacing w:after="0" w:line="240" w:lineRule="auto"/>
        <w:jc w:val="both"/>
        <w:rPr>
          <w:rFonts w:ascii="Arial" w:eastAsia="Times New Roman" w:hAnsi="Arial" w:cs="Arial"/>
          <w:lang w:eastAsia="en-GB"/>
        </w:rPr>
      </w:pPr>
      <w:r>
        <w:rPr>
          <w:rFonts w:ascii="Arial" w:eastAsia="Times New Roman" w:hAnsi="Arial" w:cs="Arial"/>
          <w:lang w:eastAsia="en-GB"/>
        </w:rPr>
        <w:t>Henfield Medical Centre r</w:t>
      </w:r>
      <w:r w:rsidR="003754D1" w:rsidRPr="00C61A8B">
        <w:rPr>
          <w:rFonts w:ascii="Arial" w:eastAsia="Times New Roman" w:hAnsi="Arial" w:cs="Arial"/>
          <w:lang w:eastAsia="en-GB"/>
        </w:rPr>
        <w:t>ecognises the need for an appropriate balance between openness and confidentiality in the mana</w:t>
      </w:r>
      <w:r w:rsidR="009A5D74">
        <w:rPr>
          <w:rFonts w:ascii="Arial" w:eastAsia="Times New Roman" w:hAnsi="Arial" w:cs="Arial"/>
          <w:lang w:eastAsia="en-GB"/>
        </w:rPr>
        <w:t>gement and use of information. Henfield Medical Centre</w:t>
      </w:r>
      <w:r w:rsidR="003754D1" w:rsidRPr="00C61A8B">
        <w:rPr>
          <w:rFonts w:ascii="Arial" w:eastAsia="Times New Roman" w:hAnsi="Arial" w:cs="Arial"/>
          <w:lang w:eastAsia="en-GB"/>
        </w:rPr>
        <w:t xml:space="preserve"> fully supports the principles of corporate governance and recognises its public accountability, but equally places importance on the confidentiality of, and the security arrangements to safeguard, both personal information about patients and staff and commercially sensitive information. </w:t>
      </w:r>
      <w:r w:rsidR="009A5D74">
        <w:rPr>
          <w:rFonts w:ascii="Arial" w:eastAsia="Times New Roman" w:hAnsi="Arial" w:cs="Arial"/>
          <w:lang w:eastAsia="en-GB"/>
        </w:rPr>
        <w:t>Henfield Medical Centre</w:t>
      </w:r>
      <w:r w:rsidR="009A5D74" w:rsidRPr="00C61A8B">
        <w:rPr>
          <w:rFonts w:ascii="Arial" w:eastAsia="Times New Roman" w:hAnsi="Arial" w:cs="Arial"/>
          <w:lang w:eastAsia="en-GB"/>
        </w:rPr>
        <w:t xml:space="preserve"> </w:t>
      </w:r>
      <w:r w:rsidR="003754D1" w:rsidRPr="00C61A8B">
        <w:rPr>
          <w:rFonts w:ascii="Arial" w:eastAsia="Times New Roman" w:hAnsi="Arial" w:cs="Arial"/>
          <w:lang w:eastAsia="en-GB"/>
        </w:rPr>
        <w:t>also recognises the need to share patient information with other health organisations and other agencies in a controlled manner consistent with the interests of the patient and, in some circumstances, the public interest.</w:t>
      </w:r>
    </w:p>
    <w:p w:rsidR="003754D1" w:rsidRPr="00C61A8B" w:rsidRDefault="003754D1" w:rsidP="00A030B3">
      <w:pPr>
        <w:spacing w:after="0" w:line="240" w:lineRule="auto"/>
        <w:jc w:val="both"/>
        <w:rPr>
          <w:rFonts w:ascii="Arial" w:eastAsia="Times New Roman" w:hAnsi="Arial" w:cs="Arial"/>
          <w:lang w:eastAsia="en-GB"/>
        </w:rPr>
      </w:pPr>
    </w:p>
    <w:p w:rsidR="003754D1" w:rsidRPr="00C61A8B" w:rsidRDefault="009A5D74" w:rsidP="00A030B3">
      <w:pPr>
        <w:spacing w:after="0" w:line="240" w:lineRule="auto"/>
        <w:jc w:val="both"/>
        <w:rPr>
          <w:rFonts w:ascii="Arial" w:eastAsia="Times New Roman" w:hAnsi="Arial" w:cs="Arial"/>
          <w:lang w:eastAsia="en-GB"/>
        </w:rPr>
      </w:pPr>
      <w:r>
        <w:rPr>
          <w:rFonts w:ascii="Arial" w:eastAsia="Times New Roman" w:hAnsi="Arial" w:cs="Arial"/>
          <w:lang w:eastAsia="en-GB"/>
        </w:rPr>
        <w:t>Henfield Medical Centre</w:t>
      </w:r>
      <w:r w:rsidRPr="00C61A8B">
        <w:rPr>
          <w:rFonts w:ascii="Arial" w:eastAsia="Times New Roman" w:hAnsi="Arial" w:cs="Arial"/>
          <w:lang w:eastAsia="en-GB"/>
        </w:rPr>
        <w:t xml:space="preserve"> </w:t>
      </w:r>
      <w:r w:rsidR="003754D1" w:rsidRPr="00C61A8B">
        <w:rPr>
          <w:rFonts w:ascii="Arial" w:eastAsia="Times New Roman" w:hAnsi="Arial" w:cs="Arial"/>
          <w:lang w:eastAsia="en-GB"/>
        </w:rPr>
        <w:t>believes that accurate, timely and relevant information is essential to deliver the highest quality health care. As such it is the responsibility of all clinicians and managers to ensure and promote the quality of information and to actively use information in decision making processes.</w:t>
      </w:r>
    </w:p>
    <w:p w:rsidR="00DC4C54" w:rsidRPr="00C61A8B" w:rsidRDefault="00DC4C54" w:rsidP="00A030B3">
      <w:pPr>
        <w:spacing w:after="0" w:line="240" w:lineRule="auto"/>
        <w:jc w:val="both"/>
        <w:rPr>
          <w:rFonts w:ascii="Arial" w:eastAsia="Times New Roman" w:hAnsi="Arial" w:cs="Arial"/>
          <w:lang w:eastAsia="en-GB"/>
        </w:rPr>
      </w:pPr>
    </w:p>
    <w:p w:rsidR="00DC4C54" w:rsidRPr="00C61A8B" w:rsidRDefault="009D1716" w:rsidP="00A030B3">
      <w:pPr>
        <w:spacing w:after="0" w:line="240" w:lineRule="auto"/>
        <w:jc w:val="both"/>
        <w:rPr>
          <w:rFonts w:ascii="Arial" w:eastAsia="Times New Roman" w:hAnsi="Arial" w:cs="Arial"/>
          <w:b/>
          <w:lang w:eastAsia="en-GB"/>
        </w:rPr>
      </w:pPr>
      <w:r>
        <w:rPr>
          <w:rFonts w:ascii="Arial" w:eastAsia="Times New Roman" w:hAnsi="Arial" w:cs="Arial"/>
          <w:lang w:eastAsia="en-GB"/>
        </w:rPr>
        <w:t>Henfield Medical Centre</w:t>
      </w:r>
      <w:r w:rsidR="00DC4C54" w:rsidRPr="00C61A8B">
        <w:rPr>
          <w:rFonts w:ascii="Arial" w:eastAsia="Times New Roman" w:hAnsi="Arial" w:cs="Arial"/>
          <w:lang w:eastAsia="en-GB"/>
        </w:rPr>
        <w:t xml:space="preserve"> is aware of and will adhere to the </w:t>
      </w:r>
      <w:r w:rsidR="00DC4C54" w:rsidRPr="00C61A8B">
        <w:rPr>
          <w:rFonts w:ascii="Arial" w:eastAsia="Times New Roman" w:hAnsi="Arial" w:cs="Arial"/>
          <w:b/>
          <w:lang w:eastAsia="en-GB"/>
        </w:rPr>
        <w:t>G</w:t>
      </w:r>
      <w:r w:rsidR="002B7592" w:rsidRPr="00C61A8B">
        <w:rPr>
          <w:rFonts w:ascii="Arial" w:eastAsia="Times New Roman" w:hAnsi="Arial" w:cs="Arial"/>
          <w:b/>
          <w:lang w:eastAsia="en-GB"/>
        </w:rPr>
        <w:t xml:space="preserve">eneral Data Protection Regulations (GDPR) </w:t>
      </w:r>
    </w:p>
    <w:p w:rsidR="00DC4C54" w:rsidRPr="00C61A8B" w:rsidRDefault="00DC4C54" w:rsidP="00A030B3">
      <w:pPr>
        <w:spacing w:after="0" w:line="240" w:lineRule="auto"/>
        <w:jc w:val="both"/>
        <w:rPr>
          <w:rFonts w:ascii="Arial" w:eastAsia="Times New Roman" w:hAnsi="Arial" w:cs="Arial"/>
          <w:lang w:eastAsia="en-GB"/>
        </w:rPr>
      </w:pPr>
    </w:p>
    <w:p w:rsidR="00DC4C54" w:rsidRPr="00C61A8B" w:rsidRDefault="002B7592" w:rsidP="00A030B3">
      <w:pPr>
        <w:pStyle w:val="NormalWeb"/>
        <w:spacing w:before="0" w:beforeAutospacing="0" w:after="0" w:afterAutospacing="0"/>
        <w:jc w:val="both"/>
        <w:rPr>
          <w:rFonts w:ascii="Arial" w:eastAsiaTheme="minorEastAsia" w:hAnsi="Arial" w:cs="Arial"/>
          <w:b/>
          <w:i/>
          <w:color w:val="000000"/>
          <w:kern w:val="24"/>
          <w:sz w:val="22"/>
          <w:szCs w:val="22"/>
        </w:rPr>
      </w:pPr>
      <w:r w:rsidRPr="00C61A8B">
        <w:rPr>
          <w:rFonts w:ascii="Arial" w:eastAsiaTheme="minorEastAsia" w:hAnsi="Arial" w:cs="Arial"/>
          <w:color w:val="000000"/>
          <w:kern w:val="24"/>
          <w:sz w:val="22"/>
          <w:szCs w:val="22"/>
        </w:rPr>
        <w:t>Article 5 of the G</w:t>
      </w:r>
      <w:r w:rsidR="00C4793A" w:rsidRPr="00C61A8B">
        <w:rPr>
          <w:rFonts w:ascii="Arial" w:eastAsiaTheme="minorEastAsia" w:hAnsi="Arial" w:cs="Arial"/>
          <w:color w:val="000000"/>
          <w:kern w:val="24"/>
          <w:sz w:val="22"/>
          <w:szCs w:val="22"/>
        </w:rPr>
        <w:t>D</w:t>
      </w:r>
      <w:r w:rsidRPr="00C61A8B">
        <w:rPr>
          <w:rFonts w:ascii="Arial" w:eastAsiaTheme="minorEastAsia" w:hAnsi="Arial" w:cs="Arial"/>
          <w:color w:val="000000"/>
          <w:kern w:val="24"/>
          <w:sz w:val="22"/>
          <w:szCs w:val="22"/>
        </w:rPr>
        <w:t>PR states that</w:t>
      </w:r>
      <w:r w:rsidRPr="00C61A8B">
        <w:rPr>
          <w:rFonts w:ascii="Arial" w:eastAsiaTheme="minorEastAsia" w:hAnsi="Arial" w:cs="Arial"/>
          <w:b/>
          <w:i/>
          <w:color w:val="000000"/>
          <w:kern w:val="24"/>
          <w:sz w:val="22"/>
          <w:szCs w:val="22"/>
        </w:rPr>
        <w:t xml:space="preserve"> </w:t>
      </w:r>
      <w:r w:rsidR="00DC4C54" w:rsidRPr="00C61A8B">
        <w:rPr>
          <w:rFonts w:ascii="Arial" w:eastAsiaTheme="minorEastAsia" w:hAnsi="Arial" w:cs="Arial"/>
          <w:b/>
          <w:i/>
          <w:color w:val="000000"/>
          <w:kern w:val="24"/>
          <w:sz w:val="22"/>
          <w:szCs w:val="22"/>
        </w:rPr>
        <w:t>“the controller shall be responsible for, and be able to demonstrate, compliance with the principles.”</w:t>
      </w:r>
      <w:r w:rsidRPr="00C61A8B">
        <w:rPr>
          <w:rFonts w:ascii="Arial" w:eastAsiaTheme="minorEastAsia" w:hAnsi="Arial" w:cs="Arial"/>
          <w:b/>
          <w:i/>
          <w:color w:val="000000"/>
          <w:kern w:val="24"/>
          <w:sz w:val="22"/>
          <w:szCs w:val="22"/>
        </w:rPr>
        <w:t xml:space="preserve"> </w:t>
      </w:r>
      <w:r w:rsidRPr="009D1716">
        <w:rPr>
          <w:rFonts w:ascii="Arial" w:eastAsiaTheme="minorEastAsia" w:hAnsi="Arial" w:cs="Arial"/>
          <w:i/>
          <w:color w:val="000000"/>
          <w:kern w:val="24"/>
          <w:sz w:val="22"/>
          <w:szCs w:val="22"/>
        </w:rPr>
        <w:t>and that Personal data shall be</w:t>
      </w:r>
      <w:r w:rsidR="009D1716">
        <w:rPr>
          <w:rFonts w:ascii="Arial" w:eastAsiaTheme="minorEastAsia" w:hAnsi="Arial" w:cs="Arial"/>
          <w:b/>
          <w:i/>
          <w:color w:val="000000"/>
          <w:kern w:val="24"/>
          <w:sz w:val="22"/>
          <w:szCs w:val="22"/>
        </w:rPr>
        <w:t>;</w:t>
      </w:r>
      <w:r w:rsidRPr="00C61A8B">
        <w:rPr>
          <w:rFonts w:ascii="Arial" w:eastAsiaTheme="minorEastAsia" w:hAnsi="Arial" w:cs="Arial"/>
          <w:b/>
          <w:i/>
          <w:color w:val="000000"/>
          <w:kern w:val="24"/>
          <w:sz w:val="22"/>
          <w:szCs w:val="22"/>
        </w:rPr>
        <w:t xml:space="preserve"> </w:t>
      </w:r>
    </w:p>
    <w:p w:rsidR="00436478" w:rsidRPr="00C61A8B" w:rsidRDefault="00436478" w:rsidP="00A030B3">
      <w:pPr>
        <w:pStyle w:val="NormalWeb"/>
        <w:spacing w:before="0" w:beforeAutospacing="0" w:after="0" w:afterAutospacing="0"/>
        <w:jc w:val="both"/>
        <w:rPr>
          <w:rFonts w:ascii="Arial" w:hAnsi="Arial" w:cs="Arial"/>
          <w:sz w:val="22"/>
          <w:szCs w:val="22"/>
        </w:rPr>
      </w:pPr>
    </w:p>
    <w:p w:rsidR="00DC4C54" w:rsidRPr="00C61A8B" w:rsidRDefault="00DC4C54" w:rsidP="00A030B3">
      <w:pPr>
        <w:pStyle w:val="NormalWeb"/>
        <w:spacing w:before="0" w:beforeAutospacing="0" w:after="0" w:afterAutospacing="0"/>
        <w:jc w:val="both"/>
        <w:rPr>
          <w:rFonts w:ascii="Arial" w:eastAsiaTheme="minorEastAsia" w:hAnsi="Arial" w:cs="Arial"/>
          <w:color w:val="000000"/>
          <w:kern w:val="24"/>
          <w:sz w:val="22"/>
          <w:szCs w:val="22"/>
        </w:rPr>
      </w:pPr>
      <w:r w:rsidRPr="00C61A8B">
        <w:rPr>
          <w:rFonts w:ascii="Arial" w:eastAsiaTheme="minorEastAsia" w:hAnsi="Arial" w:cs="Arial"/>
          <w:color w:val="000000"/>
          <w:kern w:val="24"/>
          <w:sz w:val="22"/>
          <w:szCs w:val="22"/>
        </w:rPr>
        <w:t>a) processed lawfully, fairly and in a transparent manner in relatio</w:t>
      </w:r>
      <w:r w:rsidR="009D1716">
        <w:rPr>
          <w:rFonts w:ascii="Arial" w:eastAsiaTheme="minorEastAsia" w:hAnsi="Arial" w:cs="Arial"/>
          <w:color w:val="000000"/>
          <w:kern w:val="24"/>
          <w:sz w:val="22"/>
          <w:szCs w:val="22"/>
        </w:rPr>
        <w:t>n to individuals</w:t>
      </w:r>
    </w:p>
    <w:p w:rsidR="00DC4C54" w:rsidRPr="00C61A8B" w:rsidRDefault="00DC4C54" w:rsidP="00A030B3">
      <w:pPr>
        <w:pStyle w:val="NormalWeb"/>
        <w:spacing w:before="0" w:beforeAutospacing="0" w:after="0" w:afterAutospacing="0"/>
        <w:jc w:val="both"/>
        <w:rPr>
          <w:rFonts w:ascii="Arial" w:eastAsiaTheme="minorEastAsia" w:hAnsi="Arial" w:cs="Arial"/>
          <w:color w:val="000000"/>
          <w:kern w:val="24"/>
          <w:sz w:val="22"/>
          <w:szCs w:val="22"/>
        </w:rPr>
      </w:pPr>
    </w:p>
    <w:p w:rsidR="00DC4C54" w:rsidRPr="00C61A8B" w:rsidRDefault="00DC4C54" w:rsidP="00A030B3">
      <w:pPr>
        <w:pStyle w:val="NormalWeb"/>
        <w:spacing w:before="0" w:beforeAutospacing="0" w:after="0" w:afterAutospacing="0"/>
        <w:jc w:val="both"/>
        <w:rPr>
          <w:rFonts w:ascii="Arial" w:eastAsiaTheme="minorEastAsia" w:hAnsi="Arial" w:cs="Arial"/>
          <w:color w:val="000000"/>
          <w:kern w:val="24"/>
          <w:sz w:val="22"/>
          <w:szCs w:val="22"/>
        </w:rPr>
      </w:pPr>
      <w:r w:rsidRPr="00C61A8B">
        <w:rPr>
          <w:rFonts w:ascii="Arial" w:eastAsiaTheme="minorEastAsia" w:hAnsi="Arial" w:cs="Arial"/>
          <w:color w:val="000000"/>
          <w:kern w:val="24"/>
          <w:sz w:val="22"/>
          <w:szCs w:val="22"/>
        </w:rPr>
        <w:t>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w:t>
      </w:r>
      <w:r w:rsidR="009D1716">
        <w:rPr>
          <w:rFonts w:ascii="Arial" w:eastAsiaTheme="minorEastAsia" w:hAnsi="Arial" w:cs="Arial"/>
          <w:color w:val="000000"/>
          <w:kern w:val="24"/>
          <w:sz w:val="22"/>
          <w:szCs w:val="22"/>
        </w:rPr>
        <w:t>ible with the initial purposes</w:t>
      </w:r>
    </w:p>
    <w:p w:rsidR="00DC4C54" w:rsidRPr="00C61A8B" w:rsidRDefault="00DC4C54" w:rsidP="00A030B3">
      <w:pPr>
        <w:pStyle w:val="NormalWeb"/>
        <w:spacing w:before="0" w:beforeAutospacing="0" w:after="0" w:afterAutospacing="0"/>
        <w:jc w:val="both"/>
        <w:rPr>
          <w:rFonts w:ascii="Arial" w:hAnsi="Arial" w:cs="Arial"/>
          <w:sz w:val="22"/>
          <w:szCs w:val="22"/>
        </w:rPr>
      </w:pPr>
    </w:p>
    <w:p w:rsidR="00DC4C54" w:rsidRPr="00C61A8B" w:rsidRDefault="00DC4C54" w:rsidP="00A030B3">
      <w:pPr>
        <w:pStyle w:val="NormalWeb"/>
        <w:spacing w:before="0" w:beforeAutospacing="0" w:after="0" w:afterAutospacing="0"/>
        <w:jc w:val="both"/>
        <w:rPr>
          <w:rFonts w:ascii="Arial" w:eastAsiaTheme="minorEastAsia" w:hAnsi="Arial" w:cs="Arial"/>
          <w:color w:val="000000"/>
          <w:kern w:val="24"/>
          <w:sz w:val="22"/>
          <w:szCs w:val="22"/>
        </w:rPr>
      </w:pPr>
      <w:r w:rsidRPr="00C61A8B">
        <w:rPr>
          <w:rFonts w:ascii="Arial" w:eastAsiaTheme="minorEastAsia" w:hAnsi="Arial" w:cs="Arial"/>
          <w:color w:val="000000"/>
          <w:kern w:val="24"/>
          <w:sz w:val="22"/>
          <w:szCs w:val="22"/>
        </w:rPr>
        <w:t>c) adequate, relevant and limited to what is necessary in relation to the purpos</w:t>
      </w:r>
      <w:r w:rsidR="009D1716">
        <w:rPr>
          <w:rFonts w:ascii="Arial" w:eastAsiaTheme="minorEastAsia" w:hAnsi="Arial" w:cs="Arial"/>
          <w:color w:val="000000"/>
          <w:kern w:val="24"/>
          <w:sz w:val="22"/>
          <w:szCs w:val="22"/>
        </w:rPr>
        <w:t>es for which they are processed</w:t>
      </w:r>
    </w:p>
    <w:p w:rsidR="00DC4C54" w:rsidRPr="00C61A8B" w:rsidRDefault="00DC4C54" w:rsidP="00A030B3">
      <w:pPr>
        <w:pStyle w:val="NormalWeb"/>
        <w:spacing w:before="0" w:beforeAutospacing="0" w:after="0" w:afterAutospacing="0"/>
        <w:jc w:val="both"/>
        <w:rPr>
          <w:rFonts w:ascii="Arial" w:hAnsi="Arial" w:cs="Arial"/>
          <w:sz w:val="22"/>
          <w:szCs w:val="22"/>
        </w:rPr>
      </w:pPr>
    </w:p>
    <w:p w:rsidR="00DC4C54" w:rsidRPr="00C61A8B" w:rsidRDefault="00DC4C54" w:rsidP="00A030B3">
      <w:pPr>
        <w:pStyle w:val="NormalWeb"/>
        <w:spacing w:before="0" w:beforeAutospacing="0" w:after="0" w:afterAutospacing="0"/>
        <w:jc w:val="both"/>
        <w:rPr>
          <w:rFonts w:ascii="Arial" w:eastAsiaTheme="minorEastAsia" w:hAnsi="Arial" w:cs="Arial"/>
          <w:color w:val="000000"/>
          <w:kern w:val="24"/>
          <w:sz w:val="22"/>
          <w:szCs w:val="22"/>
        </w:rPr>
      </w:pPr>
      <w:r w:rsidRPr="00C61A8B">
        <w:rPr>
          <w:rFonts w:ascii="Arial" w:eastAsiaTheme="minorEastAsia" w:hAnsi="Arial" w:cs="Arial"/>
          <w:color w:val="000000"/>
          <w:kern w:val="24"/>
          <w:sz w:val="22"/>
          <w:szCs w:val="22"/>
        </w:rPr>
        <w:t>d) accurate and, where necessary, kept up to date; every reasonable step must be taken to ensure that personal data that are inaccurate, having regard to the purposes for which they are processed, are er</w:t>
      </w:r>
      <w:r w:rsidR="009D1716">
        <w:rPr>
          <w:rFonts w:ascii="Arial" w:eastAsiaTheme="minorEastAsia" w:hAnsi="Arial" w:cs="Arial"/>
          <w:color w:val="000000"/>
          <w:kern w:val="24"/>
          <w:sz w:val="22"/>
          <w:szCs w:val="22"/>
        </w:rPr>
        <w:t>ased or rectified without delay</w:t>
      </w:r>
    </w:p>
    <w:p w:rsidR="00DC4C54" w:rsidRPr="00C61A8B" w:rsidRDefault="00DC4C54" w:rsidP="00A030B3">
      <w:pPr>
        <w:pStyle w:val="NormalWeb"/>
        <w:spacing w:before="0" w:beforeAutospacing="0" w:after="0" w:afterAutospacing="0"/>
        <w:jc w:val="both"/>
        <w:rPr>
          <w:rFonts w:ascii="Arial" w:hAnsi="Arial" w:cs="Arial"/>
          <w:sz w:val="22"/>
          <w:szCs w:val="22"/>
        </w:rPr>
      </w:pPr>
    </w:p>
    <w:p w:rsidR="009D1716" w:rsidRDefault="00DC4C54" w:rsidP="00A030B3">
      <w:pPr>
        <w:pStyle w:val="NormalWeb"/>
        <w:spacing w:before="0" w:beforeAutospacing="0" w:after="0" w:afterAutospacing="0"/>
        <w:jc w:val="both"/>
        <w:rPr>
          <w:rFonts w:ascii="Arial" w:eastAsiaTheme="minorEastAsia" w:hAnsi="Arial" w:cs="Arial"/>
          <w:color w:val="000000"/>
          <w:kern w:val="24"/>
          <w:sz w:val="22"/>
          <w:szCs w:val="22"/>
        </w:rPr>
      </w:pPr>
      <w:r w:rsidRPr="00C61A8B">
        <w:rPr>
          <w:rFonts w:ascii="Arial" w:eastAsiaTheme="minorEastAsia" w:hAnsi="Arial" w:cs="Arial"/>
          <w:color w:val="000000"/>
          <w:kern w:val="24"/>
          <w:sz w:val="22"/>
          <w:szCs w:val="22"/>
        </w:rPr>
        <w:t>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w:t>
      </w:r>
      <w:r w:rsidR="009D1716">
        <w:rPr>
          <w:rFonts w:ascii="Arial" w:eastAsiaTheme="minorEastAsia" w:hAnsi="Arial" w:cs="Arial"/>
          <w:color w:val="000000"/>
          <w:kern w:val="24"/>
          <w:sz w:val="22"/>
          <w:szCs w:val="22"/>
        </w:rPr>
        <w:t>hts and freedoms of individuals</w:t>
      </w:r>
      <w:r w:rsidRPr="00C61A8B">
        <w:rPr>
          <w:rFonts w:ascii="Arial" w:eastAsiaTheme="minorEastAsia" w:hAnsi="Arial" w:cs="Arial"/>
          <w:color w:val="000000"/>
          <w:kern w:val="24"/>
          <w:sz w:val="22"/>
          <w:szCs w:val="22"/>
        </w:rPr>
        <w:t xml:space="preserve"> </w:t>
      </w:r>
    </w:p>
    <w:p w:rsidR="009D1716" w:rsidRDefault="009D1716" w:rsidP="00A030B3">
      <w:pPr>
        <w:pStyle w:val="NormalWeb"/>
        <w:spacing w:before="0" w:beforeAutospacing="0" w:after="0" w:afterAutospacing="0"/>
        <w:jc w:val="both"/>
        <w:rPr>
          <w:rFonts w:ascii="Arial" w:eastAsiaTheme="minorEastAsia" w:hAnsi="Arial" w:cs="Arial"/>
          <w:color w:val="000000"/>
          <w:kern w:val="24"/>
          <w:sz w:val="22"/>
          <w:szCs w:val="22"/>
        </w:rPr>
      </w:pPr>
    </w:p>
    <w:p w:rsidR="00DC4C54" w:rsidRPr="00C61A8B" w:rsidRDefault="00DC4C54" w:rsidP="00A030B3">
      <w:pPr>
        <w:pStyle w:val="NormalWeb"/>
        <w:spacing w:before="0" w:beforeAutospacing="0" w:after="0" w:afterAutospacing="0"/>
        <w:jc w:val="both"/>
        <w:rPr>
          <w:rFonts w:ascii="Arial" w:eastAsiaTheme="minorEastAsia" w:hAnsi="Arial" w:cs="Arial"/>
          <w:color w:val="000000"/>
          <w:kern w:val="24"/>
          <w:sz w:val="22"/>
          <w:szCs w:val="22"/>
        </w:rPr>
      </w:pPr>
      <w:r w:rsidRPr="00C61A8B">
        <w:rPr>
          <w:rFonts w:ascii="Arial" w:eastAsiaTheme="minorEastAsia" w:hAnsi="Arial" w:cs="Arial"/>
          <w:color w:val="000000"/>
          <w:kern w:val="24"/>
          <w:sz w:val="22"/>
          <w:szCs w:val="22"/>
        </w:rPr>
        <w:lastRenderedPageBreak/>
        <w:t>and</w:t>
      </w:r>
    </w:p>
    <w:p w:rsidR="00DC4C54" w:rsidRPr="00C61A8B" w:rsidRDefault="00DC4C54" w:rsidP="00A030B3">
      <w:pPr>
        <w:pStyle w:val="NormalWeb"/>
        <w:spacing w:before="0" w:beforeAutospacing="0" w:after="0" w:afterAutospacing="0"/>
        <w:jc w:val="both"/>
        <w:rPr>
          <w:rFonts w:ascii="Arial" w:hAnsi="Arial" w:cs="Arial"/>
          <w:sz w:val="22"/>
          <w:szCs w:val="22"/>
        </w:rPr>
      </w:pPr>
    </w:p>
    <w:p w:rsidR="00DC4C54" w:rsidRPr="00C61A8B" w:rsidRDefault="00DC4C54" w:rsidP="00A030B3">
      <w:pPr>
        <w:pStyle w:val="NormalWeb"/>
        <w:spacing w:before="0" w:beforeAutospacing="0" w:after="0" w:afterAutospacing="0"/>
        <w:jc w:val="both"/>
        <w:rPr>
          <w:rFonts w:ascii="Arial" w:hAnsi="Arial" w:cs="Arial"/>
          <w:sz w:val="22"/>
          <w:szCs w:val="22"/>
        </w:rPr>
      </w:pPr>
      <w:r w:rsidRPr="00C61A8B">
        <w:rPr>
          <w:rFonts w:ascii="Arial" w:eastAsiaTheme="minorEastAsia" w:hAnsi="Arial" w:cs="Arial"/>
          <w:color w:val="000000"/>
          <w:kern w:val="24"/>
          <w:sz w:val="22"/>
          <w:szCs w:val="22"/>
        </w:rPr>
        <w:t>f) processed in a manner that ensures appropriate security of the personal data, including protection against unauthorised or unlawful processing and against accidental loss, destruction or damage, using appropriate techni</w:t>
      </w:r>
      <w:r w:rsidR="009D1716">
        <w:rPr>
          <w:rFonts w:ascii="Arial" w:eastAsiaTheme="minorEastAsia" w:hAnsi="Arial" w:cs="Arial"/>
          <w:color w:val="000000"/>
          <w:kern w:val="24"/>
          <w:sz w:val="22"/>
          <w:szCs w:val="22"/>
        </w:rPr>
        <w:t>cal or organisational measures.</w:t>
      </w:r>
    </w:p>
    <w:p w:rsidR="002617EF" w:rsidRPr="00C61A8B" w:rsidRDefault="002617EF" w:rsidP="00A030B3">
      <w:pPr>
        <w:spacing w:after="0" w:line="240" w:lineRule="auto"/>
        <w:jc w:val="both"/>
        <w:rPr>
          <w:rFonts w:ascii="Arial" w:eastAsia="Times New Roman" w:hAnsi="Arial" w:cs="Arial"/>
          <w:lang w:eastAsia="en-GB"/>
        </w:rPr>
      </w:pPr>
    </w:p>
    <w:p w:rsidR="003754D1" w:rsidRPr="00C61A8B" w:rsidRDefault="009A5D74" w:rsidP="00A030B3">
      <w:pPr>
        <w:spacing w:after="0" w:line="240" w:lineRule="auto"/>
        <w:jc w:val="both"/>
        <w:rPr>
          <w:rFonts w:ascii="Arial" w:eastAsia="Times New Roman" w:hAnsi="Arial" w:cs="Arial"/>
          <w:lang w:eastAsia="en-GB"/>
        </w:rPr>
      </w:pPr>
      <w:r>
        <w:rPr>
          <w:rFonts w:ascii="Arial" w:eastAsia="Times New Roman" w:hAnsi="Arial" w:cs="Arial"/>
          <w:lang w:eastAsia="en-GB"/>
        </w:rPr>
        <w:t>Henfield Medical Centre</w:t>
      </w:r>
      <w:r w:rsidRPr="00C61A8B">
        <w:rPr>
          <w:rFonts w:ascii="Arial" w:eastAsia="Times New Roman" w:hAnsi="Arial" w:cs="Arial"/>
          <w:lang w:eastAsia="en-GB"/>
        </w:rPr>
        <w:t xml:space="preserve"> </w:t>
      </w:r>
      <w:r w:rsidR="00252E12" w:rsidRPr="00C61A8B">
        <w:rPr>
          <w:rFonts w:ascii="Arial" w:eastAsia="Times New Roman" w:hAnsi="Arial" w:cs="Arial"/>
          <w:lang w:eastAsia="en-GB"/>
        </w:rPr>
        <w:t xml:space="preserve">has a responsibility to </w:t>
      </w:r>
      <w:r w:rsidR="00A304FA" w:rsidRPr="00C61A8B">
        <w:rPr>
          <w:rFonts w:ascii="Arial" w:eastAsia="Times New Roman" w:hAnsi="Arial" w:cs="Arial"/>
          <w:lang w:eastAsia="en-GB"/>
        </w:rPr>
        <w:t>adhere to the principles of the G</w:t>
      </w:r>
      <w:r w:rsidR="00252E12" w:rsidRPr="00C61A8B">
        <w:rPr>
          <w:rFonts w:ascii="Arial" w:eastAsia="Times New Roman" w:hAnsi="Arial" w:cs="Arial"/>
          <w:lang w:eastAsia="en-GB"/>
        </w:rPr>
        <w:t xml:space="preserve">eneral Data Protections Regulations and will demonstrate compliance </w:t>
      </w:r>
      <w:r w:rsidR="00A304FA" w:rsidRPr="00C61A8B">
        <w:rPr>
          <w:rFonts w:ascii="Arial" w:eastAsia="Times New Roman" w:hAnsi="Arial" w:cs="Arial"/>
          <w:lang w:eastAsia="en-GB"/>
        </w:rPr>
        <w:t>by implementing the following</w:t>
      </w:r>
      <w:r w:rsidR="00734429" w:rsidRPr="00C61A8B">
        <w:rPr>
          <w:rFonts w:ascii="Arial" w:eastAsia="Times New Roman" w:hAnsi="Arial" w:cs="Arial"/>
          <w:lang w:eastAsia="en-GB"/>
        </w:rPr>
        <w:t xml:space="preserve"> measures</w:t>
      </w:r>
      <w:r w:rsidR="00252E12" w:rsidRPr="00C61A8B">
        <w:rPr>
          <w:rFonts w:ascii="Arial" w:eastAsia="Times New Roman" w:hAnsi="Arial" w:cs="Arial"/>
          <w:lang w:eastAsia="en-GB"/>
        </w:rPr>
        <w:t>.</w:t>
      </w:r>
    </w:p>
    <w:p w:rsidR="00A304FA" w:rsidRPr="00C61A8B" w:rsidRDefault="00A304FA" w:rsidP="00A030B3">
      <w:pPr>
        <w:spacing w:after="0" w:line="240" w:lineRule="auto"/>
        <w:jc w:val="both"/>
        <w:rPr>
          <w:rFonts w:ascii="Arial" w:eastAsia="Times New Roman" w:hAnsi="Arial" w:cs="Arial"/>
          <w:lang w:eastAsia="en-GB"/>
        </w:rPr>
      </w:pPr>
    </w:p>
    <w:p w:rsidR="00E52A7B" w:rsidRPr="00C61A8B" w:rsidRDefault="00E52A7B" w:rsidP="00A030B3">
      <w:pPr>
        <w:spacing w:after="0" w:line="240" w:lineRule="auto"/>
        <w:jc w:val="both"/>
        <w:rPr>
          <w:rFonts w:ascii="Arial" w:eastAsia="Times New Roman" w:hAnsi="Arial" w:cs="Arial"/>
          <w:lang w:eastAsia="en-GB"/>
        </w:rPr>
      </w:pPr>
    </w:p>
    <w:p w:rsidR="00E52A7B" w:rsidRPr="00C61A8B" w:rsidRDefault="00E52A7B" w:rsidP="00A030B3">
      <w:pPr>
        <w:spacing w:after="0" w:line="240" w:lineRule="auto"/>
        <w:jc w:val="both"/>
        <w:rPr>
          <w:rFonts w:ascii="Arial" w:eastAsia="Times New Roman" w:hAnsi="Arial" w:cs="Arial"/>
          <w:lang w:eastAsia="en-GB"/>
        </w:rPr>
      </w:pPr>
      <w:r w:rsidRPr="00C61A8B">
        <w:rPr>
          <w:rFonts w:ascii="Arial" w:eastAsia="Times New Roman" w:hAnsi="Arial" w:cs="Arial"/>
          <w:lang w:eastAsia="en-GB"/>
        </w:rPr>
        <w:t xml:space="preserve">Contracts. </w:t>
      </w:r>
    </w:p>
    <w:p w:rsidR="00E52A7B" w:rsidRPr="00C61A8B" w:rsidRDefault="00E52A7B" w:rsidP="00A030B3">
      <w:pPr>
        <w:spacing w:after="0" w:line="240" w:lineRule="auto"/>
        <w:jc w:val="both"/>
        <w:rPr>
          <w:rFonts w:ascii="Arial" w:eastAsia="Times New Roman" w:hAnsi="Arial" w:cs="Arial"/>
          <w:lang w:eastAsia="en-GB"/>
        </w:rPr>
      </w:pPr>
      <w:r w:rsidRPr="00C61A8B">
        <w:rPr>
          <w:rFonts w:ascii="Arial" w:eastAsia="Times New Roman" w:hAnsi="Arial" w:cs="Arial"/>
          <w:lang w:eastAsia="en-GB"/>
        </w:rPr>
        <w:t>Documentation.</w:t>
      </w:r>
    </w:p>
    <w:p w:rsidR="00E52A7B" w:rsidRPr="00C61A8B" w:rsidRDefault="009D1716" w:rsidP="00A030B3">
      <w:pPr>
        <w:spacing w:after="0" w:line="240" w:lineRule="auto"/>
        <w:jc w:val="both"/>
        <w:rPr>
          <w:rFonts w:ascii="Arial" w:eastAsia="Times New Roman" w:hAnsi="Arial" w:cs="Arial"/>
          <w:lang w:eastAsia="en-GB"/>
        </w:rPr>
      </w:pPr>
      <w:r>
        <w:rPr>
          <w:rFonts w:ascii="Arial" w:eastAsia="Times New Roman" w:hAnsi="Arial" w:cs="Arial"/>
          <w:lang w:eastAsia="en-GB"/>
        </w:rPr>
        <w:t>Data P</w:t>
      </w:r>
      <w:r w:rsidR="00E52A7B" w:rsidRPr="00C61A8B">
        <w:rPr>
          <w:rFonts w:ascii="Arial" w:eastAsia="Times New Roman" w:hAnsi="Arial" w:cs="Arial"/>
          <w:lang w:eastAsia="en-GB"/>
        </w:rPr>
        <w:t>rotection by design and default.</w:t>
      </w:r>
    </w:p>
    <w:p w:rsidR="00E52A7B" w:rsidRPr="00C61A8B" w:rsidRDefault="009D1716" w:rsidP="00A030B3">
      <w:pPr>
        <w:spacing w:after="0" w:line="240" w:lineRule="auto"/>
        <w:jc w:val="both"/>
        <w:rPr>
          <w:rFonts w:ascii="Arial" w:eastAsia="Times New Roman" w:hAnsi="Arial" w:cs="Arial"/>
          <w:lang w:eastAsia="en-GB"/>
        </w:rPr>
      </w:pPr>
      <w:r>
        <w:rPr>
          <w:rFonts w:ascii="Arial" w:eastAsia="Times New Roman" w:hAnsi="Arial" w:cs="Arial"/>
          <w:lang w:eastAsia="en-GB"/>
        </w:rPr>
        <w:t>The Data Protection O</w:t>
      </w:r>
      <w:r w:rsidR="00E52A7B" w:rsidRPr="00C61A8B">
        <w:rPr>
          <w:rFonts w:ascii="Arial" w:eastAsia="Times New Roman" w:hAnsi="Arial" w:cs="Arial"/>
          <w:lang w:eastAsia="en-GB"/>
        </w:rPr>
        <w:t>fficer</w:t>
      </w:r>
      <w:r w:rsidR="00D21418" w:rsidRPr="00C61A8B">
        <w:rPr>
          <w:rFonts w:ascii="Arial" w:eastAsia="Times New Roman" w:hAnsi="Arial" w:cs="Arial"/>
          <w:lang w:eastAsia="en-GB"/>
        </w:rPr>
        <w:t>.</w:t>
      </w:r>
    </w:p>
    <w:p w:rsidR="00E52A7B" w:rsidRPr="00C61A8B" w:rsidRDefault="00C4793A" w:rsidP="00A030B3">
      <w:pPr>
        <w:spacing w:after="0" w:line="240" w:lineRule="auto"/>
        <w:jc w:val="both"/>
        <w:rPr>
          <w:rFonts w:ascii="Arial" w:eastAsia="Times New Roman" w:hAnsi="Arial" w:cs="Arial"/>
          <w:lang w:eastAsia="en-GB"/>
        </w:rPr>
      </w:pPr>
      <w:r w:rsidRPr="00C61A8B">
        <w:rPr>
          <w:rFonts w:ascii="Arial" w:eastAsia="Times New Roman" w:hAnsi="Arial" w:cs="Arial"/>
          <w:lang w:eastAsia="en-GB"/>
        </w:rPr>
        <w:t xml:space="preserve">Information </w:t>
      </w:r>
      <w:r w:rsidR="00E52A7B" w:rsidRPr="00C61A8B">
        <w:rPr>
          <w:rFonts w:ascii="Arial" w:eastAsia="Times New Roman" w:hAnsi="Arial" w:cs="Arial"/>
          <w:lang w:eastAsia="en-GB"/>
        </w:rPr>
        <w:t>Security</w:t>
      </w:r>
      <w:r w:rsidRPr="00C61A8B">
        <w:rPr>
          <w:rFonts w:ascii="Arial" w:eastAsia="Times New Roman" w:hAnsi="Arial" w:cs="Arial"/>
          <w:lang w:eastAsia="en-GB"/>
        </w:rPr>
        <w:t>, including p</w:t>
      </w:r>
      <w:r w:rsidR="00734429" w:rsidRPr="00C61A8B">
        <w:rPr>
          <w:rFonts w:ascii="Arial" w:eastAsia="Times New Roman" w:hAnsi="Arial" w:cs="Arial"/>
          <w:lang w:eastAsia="en-GB"/>
        </w:rPr>
        <w:t>hysical security, c</w:t>
      </w:r>
      <w:r w:rsidRPr="00C61A8B">
        <w:rPr>
          <w:rFonts w:ascii="Arial" w:eastAsia="Times New Roman" w:hAnsi="Arial" w:cs="Arial"/>
          <w:lang w:eastAsia="en-GB"/>
        </w:rPr>
        <w:t>yber</w:t>
      </w:r>
      <w:r w:rsidR="00734429" w:rsidRPr="00C61A8B">
        <w:rPr>
          <w:rFonts w:ascii="Arial" w:eastAsia="Times New Roman" w:hAnsi="Arial" w:cs="Arial"/>
          <w:lang w:eastAsia="en-GB"/>
        </w:rPr>
        <w:t>security</w:t>
      </w:r>
      <w:r w:rsidRPr="00C61A8B">
        <w:rPr>
          <w:rFonts w:ascii="Arial" w:eastAsia="Times New Roman" w:hAnsi="Arial" w:cs="Arial"/>
          <w:lang w:eastAsia="en-GB"/>
        </w:rPr>
        <w:t xml:space="preserve">, personal data breaches, </w:t>
      </w:r>
      <w:r w:rsidR="00734429" w:rsidRPr="00C61A8B">
        <w:rPr>
          <w:rFonts w:ascii="Arial" w:eastAsia="Times New Roman" w:hAnsi="Arial" w:cs="Arial"/>
          <w:lang w:eastAsia="en-GB"/>
        </w:rPr>
        <w:t>staff awaren</w:t>
      </w:r>
      <w:r w:rsidRPr="00C61A8B">
        <w:rPr>
          <w:rFonts w:ascii="Arial" w:eastAsia="Times New Roman" w:hAnsi="Arial" w:cs="Arial"/>
          <w:lang w:eastAsia="en-GB"/>
        </w:rPr>
        <w:t>e</w:t>
      </w:r>
      <w:r w:rsidR="00734429" w:rsidRPr="00C61A8B">
        <w:rPr>
          <w:rFonts w:ascii="Arial" w:eastAsia="Times New Roman" w:hAnsi="Arial" w:cs="Arial"/>
          <w:lang w:eastAsia="en-GB"/>
        </w:rPr>
        <w:t>ss and t</w:t>
      </w:r>
      <w:r w:rsidRPr="00C61A8B">
        <w:rPr>
          <w:rFonts w:ascii="Arial" w:eastAsia="Times New Roman" w:hAnsi="Arial" w:cs="Arial"/>
          <w:lang w:eastAsia="en-GB"/>
        </w:rPr>
        <w:t>r</w:t>
      </w:r>
      <w:r w:rsidR="00B625BF" w:rsidRPr="00C61A8B">
        <w:rPr>
          <w:rFonts w:ascii="Arial" w:eastAsia="Times New Roman" w:hAnsi="Arial" w:cs="Arial"/>
          <w:lang w:eastAsia="en-GB"/>
        </w:rPr>
        <w:t xml:space="preserve">aining. </w:t>
      </w:r>
    </w:p>
    <w:p w:rsidR="00B625BF" w:rsidRPr="00C61A8B" w:rsidRDefault="00B625BF" w:rsidP="00A030B3">
      <w:pPr>
        <w:spacing w:after="0" w:line="240" w:lineRule="auto"/>
        <w:jc w:val="both"/>
        <w:rPr>
          <w:rFonts w:ascii="Arial" w:eastAsia="Times New Roman" w:hAnsi="Arial" w:cs="Arial"/>
          <w:lang w:eastAsia="en-GB"/>
        </w:rPr>
      </w:pPr>
      <w:r w:rsidRPr="00C61A8B">
        <w:rPr>
          <w:rFonts w:ascii="Arial" w:eastAsia="Times New Roman" w:hAnsi="Arial" w:cs="Arial"/>
          <w:lang w:eastAsia="en-GB"/>
        </w:rPr>
        <w:t>Retention</w:t>
      </w:r>
      <w:r w:rsidR="00252E12" w:rsidRPr="00C61A8B">
        <w:rPr>
          <w:rFonts w:ascii="Arial" w:eastAsia="Times New Roman" w:hAnsi="Arial" w:cs="Arial"/>
          <w:lang w:eastAsia="en-GB"/>
        </w:rPr>
        <w:t>.</w:t>
      </w:r>
    </w:p>
    <w:p w:rsidR="002617EF" w:rsidRPr="00C61A8B" w:rsidRDefault="00C4793A" w:rsidP="00A030B3">
      <w:pPr>
        <w:spacing w:after="0" w:line="240" w:lineRule="auto"/>
        <w:jc w:val="both"/>
        <w:rPr>
          <w:rFonts w:ascii="Arial" w:eastAsia="Times New Roman" w:hAnsi="Arial" w:cs="Arial"/>
          <w:u w:val="single"/>
          <w:lang w:eastAsia="en-GB"/>
        </w:rPr>
      </w:pPr>
      <w:r w:rsidRPr="00C61A8B">
        <w:rPr>
          <w:rFonts w:ascii="Arial" w:eastAsia="Times New Roman" w:hAnsi="Arial" w:cs="Arial"/>
          <w:lang w:eastAsia="en-GB"/>
        </w:rPr>
        <w:t xml:space="preserve"> </w:t>
      </w:r>
    </w:p>
    <w:p w:rsidR="00D21418" w:rsidRPr="00C61A8B" w:rsidRDefault="00D21418" w:rsidP="00A030B3">
      <w:pPr>
        <w:spacing w:after="0" w:line="240" w:lineRule="auto"/>
        <w:jc w:val="both"/>
        <w:rPr>
          <w:rFonts w:ascii="Arial" w:eastAsia="Times New Roman" w:hAnsi="Arial" w:cs="Arial"/>
          <w:b/>
          <w:u w:val="single"/>
          <w:lang w:eastAsia="en-GB"/>
        </w:rPr>
      </w:pPr>
      <w:r w:rsidRPr="00C61A8B">
        <w:rPr>
          <w:rFonts w:ascii="Arial" w:eastAsia="Times New Roman" w:hAnsi="Arial" w:cs="Arial"/>
          <w:b/>
          <w:u w:val="single"/>
          <w:lang w:eastAsia="en-GB"/>
        </w:rPr>
        <w:t xml:space="preserve">Contracts </w:t>
      </w:r>
    </w:p>
    <w:p w:rsidR="000F1499" w:rsidRPr="00C61A8B" w:rsidRDefault="009A5D74" w:rsidP="00A030B3">
      <w:pPr>
        <w:spacing w:before="100" w:beforeAutospacing="1" w:after="100" w:afterAutospacing="1" w:line="240" w:lineRule="auto"/>
        <w:jc w:val="both"/>
        <w:rPr>
          <w:rFonts w:ascii="Arial" w:eastAsia="Times New Roman" w:hAnsi="Arial" w:cs="Arial"/>
          <w:color w:val="000000"/>
          <w:lang w:val="en" w:eastAsia="en-GB"/>
        </w:rPr>
      </w:pPr>
      <w:r>
        <w:rPr>
          <w:rFonts w:ascii="Arial" w:eastAsia="Times New Roman" w:hAnsi="Arial" w:cs="Arial"/>
          <w:lang w:eastAsia="en-GB"/>
        </w:rPr>
        <w:t>Henfield Medical Centre</w:t>
      </w:r>
      <w:r w:rsidRPr="00C61A8B">
        <w:rPr>
          <w:rFonts w:ascii="Arial" w:eastAsia="Times New Roman" w:hAnsi="Arial" w:cs="Arial"/>
          <w:lang w:eastAsia="en-GB"/>
        </w:rPr>
        <w:t xml:space="preserve"> </w:t>
      </w:r>
      <w:r w:rsidR="009D1716">
        <w:rPr>
          <w:rFonts w:ascii="Arial" w:eastAsia="Times New Roman" w:hAnsi="Arial" w:cs="Arial"/>
          <w:color w:val="000000" w:themeColor="text1"/>
          <w:lang w:eastAsia="en-GB"/>
        </w:rPr>
        <w:t>as a Data C</w:t>
      </w:r>
      <w:r w:rsidR="00681595">
        <w:rPr>
          <w:rFonts w:ascii="Arial" w:eastAsia="Times New Roman" w:hAnsi="Arial" w:cs="Arial"/>
          <w:color w:val="000000" w:themeColor="text1"/>
          <w:lang w:eastAsia="en-GB"/>
        </w:rPr>
        <w:t xml:space="preserve">ontroller </w:t>
      </w:r>
      <w:r w:rsidR="000F1499" w:rsidRPr="00C61A8B">
        <w:rPr>
          <w:rFonts w:ascii="Arial" w:eastAsia="Times New Roman" w:hAnsi="Arial" w:cs="Arial"/>
          <w:color w:val="000000" w:themeColor="text1"/>
          <w:lang w:val="en" w:eastAsia="en-GB"/>
        </w:rPr>
        <w:t xml:space="preserve">are liable for our compliance with the </w:t>
      </w:r>
      <w:r w:rsidR="000F1499" w:rsidRPr="00C61A8B">
        <w:rPr>
          <w:rFonts w:ascii="Arial" w:eastAsia="Times New Roman" w:hAnsi="Arial" w:cs="Arial"/>
          <w:color w:val="000000"/>
          <w:lang w:val="en" w:eastAsia="en-GB"/>
        </w:rPr>
        <w:t xml:space="preserve">GDPR and </w:t>
      </w:r>
      <w:r w:rsidR="000F1499" w:rsidRPr="00C61A8B">
        <w:rPr>
          <w:rFonts w:ascii="Arial" w:eastAsia="Times New Roman" w:hAnsi="Arial" w:cs="Arial"/>
          <w:color w:val="000000" w:themeColor="text1"/>
          <w:lang w:eastAsia="en-GB"/>
        </w:rPr>
        <w:t xml:space="preserve">will only appoint processors </w:t>
      </w:r>
      <w:r w:rsidR="00B625BF" w:rsidRPr="00C61A8B">
        <w:rPr>
          <w:rFonts w:ascii="Arial" w:eastAsia="Times New Roman" w:hAnsi="Arial" w:cs="Arial"/>
          <w:color w:val="000000" w:themeColor="text1"/>
          <w:lang w:eastAsia="en-GB"/>
        </w:rPr>
        <w:t xml:space="preserve">that </w:t>
      </w:r>
      <w:r w:rsidR="000F1499" w:rsidRPr="00C61A8B">
        <w:rPr>
          <w:rFonts w:ascii="Arial" w:eastAsia="Times New Roman" w:hAnsi="Arial" w:cs="Arial"/>
          <w:color w:val="000000"/>
          <w:lang w:val="en" w:eastAsia="en-GB"/>
        </w:rPr>
        <w:t xml:space="preserve">can provide ‘sufficient guarantees’ that the requirements of the GDPR will be met and the rights of data subjects protected. </w:t>
      </w:r>
      <w:r w:rsidR="009D1716">
        <w:rPr>
          <w:rFonts w:ascii="Arial" w:eastAsia="Times New Roman" w:hAnsi="Arial" w:cs="Arial"/>
          <w:color w:val="000000"/>
          <w:lang w:val="en" w:eastAsia="en-GB"/>
        </w:rPr>
        <w:t>We will use a P</w:t>
      </w:r>
      <w:r w:rsidR="00A030B3" w:rsidRPr="00C61A8B">
        <w:rPr>
          <w:rFonts w:ascii="Arial" w:eastAsia="Times New Roman" w:hAnsi="Arial" w:cs="Arial"/>
          <w:color w:val="000000"/>
          <w:lang w:val="en" w:eastAsia="en-GB"/>
        </w:rPr>
        <w:t>rocessor who adhere</w:t>
      </w:r>
      <w:r w:rsidR="00A030B3">
        <w:rPr>
          <w:rFonts w:ascii="Arial" w:eastAsia="Times New Roman" w:hAnsi="Arial" w:cs="Arial"/>
          <w:color w:val="000000"/>
          <w:lang w:val="en" w:eastAsia="en-GB"/>
        </w:rPr>
        <w:t>s</w:t>
      </w:r>
      <w:r w:rsidR="00A030B3" w:rsidRPr="00C61A8B">
        <w:rPr>
          <w:rFonts w:ascii="Arial" w:eastAsia="Times New Roman" w:hAnsi="Arial" w:cs="Arial"/>
          <w:color w:val="000000"/>
          <w:lang w:val="en" w:eastAsia="en-GB"/>
        </w:rPr>
        <w:t xml:space="preserve"> to an approved code of c</w:t>
      </w:r>
      <w:r w:rsidR="00A030B3">
        <w:rPr>
          <w:rFonts w:ascii="Arial" w:eastAsia="Times New Roman" w:hAnsi="Arial" w:cs="Arial"/>
          <w:color w:val="000000"/>
          <w:lang w:val="en" w:eastAsia="en-GB"/>
        </w:rPr>
        <w:t>onduct or certification scheme.</w:t>
      </w:r>
    </w:p>
    <w:p w:rsidR="000F1499" w:rsidRPr="00C61A8B" w:rsidRDefault="000F1499" w:rsidP="00A030B3">
      <w:p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 xml:space="preserve">Processors must only act on the </w:t>
      </w:r>
      <w:r w:rsidR="009D1716">
        <w:rPr>
          <w:rFonts w:ascii="Arial" w:eastAsia="Times New Roman" w:hAnsi="Arial" w:cs="Arial"/>
          <w:color w:val="000000"/>
          <w:lang w:val="en" w:eastAsia="en-GB"/>
        </w:rPr>
        <w:t>documented instructions of a C</w:t>
      </w:r>
      <w:r w:rsidRPr="00C61A8B">
        <w:rPr>
          <w:rFonts w:ascii="Arial" w:eastAsia="Times New Roman" w:hAnsi="Arial" w:cs="Arial"/>
          <w:color w:val="000000"/>
          <w:lang w:val="en" w:eastAsia="en-GB"/>
        </w:rPr>
        <w:t xml:space="preserve">ontroller. They will however have some direct responsibilities under the GDPR and may be subject to fines </w:t>
      </w:r>
      <w:r w:rsidR="009D1716">
        <w:rPr>
          <w:rFonts w:ascii="Arial" w:eastAsia="Times New Roman" w:hAnsi="Arial" w:cs="Arial"/>
          <w:color w:val="000000"/>
          <w:lang w:val="en" w:eastAsia="en-GB"/>
        </w:rPr>
        <w:t>or other sanctions if they do not</w:t>
      </w:r>
      <w:r w:rsidRPr="00C61A8B">
        <w:rPr>
          <w:rFonts w:ascii="Arial" w:eastAsia="Times New Roman" w:hAnsi="Arial" w:cs="Arial"/>
          <w:color w:val="000000"/>
          <w:lang w:val="en" w:eastAsia="en-GB"/>
        </w:rPr>
        <w:t xml:space="preserve"> comply.</w:t>
      </w:r>
    </w:p>
    <w:p w:rsidR="00617AA4" w:rsidRPr="00617AA4" w:rsidRDefault="00617AA4" w:rsidP="00617AA4">
      <w:pPr>
        <w:spacing w:before="100" w:beforeAutospacing="1" w:after="100" w:afterAutospacing="1"/>
        <w:jc w:val="both"/>
        <w:rPr>
          <w:rFonts w:cstheme="minorHAnsi"/>
          <w:color w:val="FF0000"/>
          <w:sz w:val="24"/>
          <w:szCs w:val="24"/>
          <w:lang w:val="en" w:eastAsia="en-GB"/>
        </w:rPr>
      </w:pPr>
      <w:r w:rsidRPr="00617AA4">
        <w:rPr>
          <w:rFonts w:ascii="Arial" w:eastAsia="Times New Roman" w:hAnsi="Arial" w:cs="Arial"/>
          <w:color w:val="000000"/>
          <w:lang w:val="en" w:eastAsia="en-GB"/>
        </w:rPr>
        <w:t>Contracts will be revised to reflect the responsibilities and liabilities when GDPR comes into law. The revised contracts will include a standard clause to be provided by the ICO</w:t>
      </w:r>
      <w:r w:rsidR="009A5D74">
        <w:rPr>
          <w:rFonts w:cstheme="minorHAnsi"/>
          <w:color w:val="000000"/>
          <w:sz w:val="24"/>
          <w:szCs w:val="24"/>
          <w:lang w:val="en" w:eastAsia="en-GB"/>
        </w:rPr>
        <w:t xml:space="preserve">. </w:t>
      </w:r>
      <w:r w:rsidRPr="00617AA4">
        <w:rPr>
          <w:rFonts w:ascii="Arial" w:eastAsia="Times New Roman" w:hAnsi="Arial" w:cs="Arial"/>
          <w:color w:val="000000"/>
          <w:lang w:val="en" w:eastAsia="en-GB"/>
        </w:rPr>
        <w:t>In addition to this the contract will specify that the data processor in question will:</w:t>
      </w:r>
    </w:p>
    <w:p w:rsidR="000F1499" w:rsidRPr="00C61A8B" w:rsidRDefault="009D1716" w:rsidP="00A030B3">
      <w:pPr>
        <w:pStyle w:val="ListParagraph"/>
        <w:numPr>
          <w:ilvl w:val="0"/>
          <w:numId w:val="8"/>
        </w:numPr>
        <w:spacing w:before="100" w:beforeAutospacing="1" w:after="100" w:afterAutospacing="1" w:line="240" w:lineRule="auto"/>
        <w:jc w:val="both"/>
        <w:rPr>
          <w:rFonts w:ascii="Arial" w:eastAsia="Times New Roman" w:hAnsi="Arial" w:cs="Arial"/>
          <w:color w:val="000000"/>
          <w:lang w:val="en" w:eastAsia="en-GB"/>
        </w:rPr>
      </w:pPr>
      <w:r>
        <w:rPr>
          <w:rFonts w:ascii="Arial" w:eastAsia="Times New Roman" w:hAnsi="Arial" w:cs="Arial"/>
          <w:color w:val="000000"/>
          <w:lang w:val="en" w:eastAsia="en-GB"/>
        </w:rPr>
        <w:t>O</w:t>
      </w:r>
      <w:r w:rsidR="000F1499" w:rsidRPr="00C61A8B">
        <w:rPr>
          <w:rFonts w:ascii="Arial" w:eastAsia="Times New Roman" w:hAnsi="Arial" w:cs="Arial"/>
          <w:color w:val="000000"/>
          <w:lang w:val="en" w:eastAsia="en-GB"/>
        </w:rPr>
        <w:t>nly act on t</w:t>
      </w:r>
      <w:r>
        <w:rPr>
          <w:rFonts w:ascii="Arial" w:eastAsia="Times New Roman" w:hAnsi="Arial" w:cs="Arial"/>
          <w:color w:val="000000"/>
          <w:lang w:val="en" w:eastAsia="en-GB"/>
        </w:rPr>
        <w:t>he written instructions of the C</w:t>
      </w:r>
      <w:r w:rsidR="000F1499" w:rsidRPr="00C61A8B">
        <w:rPr>
          <w:rFonts w:ascii="Arial" w:eastAsia="Times New Roman" w:hAnsi="Arial" w:cs="Arial"/>
          <w:color w:val="000000"/>
          <w:lang w:val="en" w:eastAsia="en-GB"/>
        </w:rPr>
        <w:t>ontroller;</w:t>
      </w:r>
    </w:p>
    <w:p w:rsidR="000F1499" w:rsidRPr="00C61A8B" w:rsidRDefault="002617EF" w:rsidP="00A030B3">
      <w:pPr>
        <w:numPr>
          <w:ilvl w:val="0"/>
          <w:numId w:val="8"/>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E</w:t>
      </w:r>
      <w:r w:rsidR="000F1499" w:rsidRPr="00C61A8B">
        <w:rPr>
          <w:rFonts w:ascii="Arial" w:eastAsia="Times New Roman" w:hAnsi="Arial" w:cs="Arial"/>
          <w:color w:val="000000"/>
          <w:lang w:val="en" w:eastAsia="en-GB"/>
        </w:rPr>
        <w:t>nsure that people processing the data are subject to a duty of confidence;</w:t>
      </w:r>
    </w:p>
    <w:p w:rsidR="000F1499" w:rsidRPr="00C61A8B" w:rsidRDefault="002617EF" w:rsidP="00A030B3">
      <w:pPr>
        <w:numPr>
          <w:ilvl w:val="0"/>
          <w:numId w:val="8"/>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w:t>
      </w:r>
      <w:r w:rsidR="000F1499" w:rsidRPr="00C61A8B">
        <w:rPr>
          <w:rFonts w:ascii="Arial" w:eastAsia="Times New Roman" w:hAnsi="Arial" w:cs="Arial"/>
          <w:color w:val="000000"/>
          <w:lang w:val="en" w:eastAsia="en-GB"/>
        </w:rPr>
        <w:t>ake appropriate measures to ensure the security of processing;</w:t>
      </w:r>
    </w:p>
    <w:p w:rsidR="000F1499" w:rsidRPr="00C61A8B" w:rsidRDefault="002617EF" w:rsidP="00A030B3">
      <w:pPr>
        <w:numPr>
          <w:ilvl w:val="0"/>
          <w:numId w:val="8"/>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O</w:t>
      </w:r>
      <w:r w:rsidR="009D1716">
        <w:rPr>
          <w:rFonts w:ascii="Arial" w:eastAsia="Times New Roman" w:hAnsi="Arial" w:cs="Arial"/>
          <w:color w:val="000000"/>
          <w:lang w:val="en" w:eastAsia="en-GB"/>
        </w:rPr>
        <w:t>nly engage Sub-P</w:t>
      </w:r>
      <w:r w:rsidR="000F1499" w:rsidRPr="00C61A8B">
        <w:rPr>
          <w:rFonts w:ascii="Arial" w:eastAsia="Times New Roman" w:hAnsi="Arial" w:cs="Arial"/>
          <w:color w:val="000000"/>
          <w:lang w:val="en" w:eastAsia="en-GB"/>
        </w:rPr>
        <w:t>rocessors</w:t>
      </w:r>
      <w:r w:rsidR="009D1716">
        <w:rPr>
          <w:rFonts w:ascii="Arial" w:eastAsia="Times New Roman" w:hAnsi="Arial" w:cs="Arial"/>
          <w:color w:val="000000"/>
          <w:lang w:val="en" w:eastAsia="en-GB"/>
        </w:rPr>
        <w:t xml:space="preserve"> with the prior consent of the C</w:t>
      </w:r>
      <w:r w:rsidR="000F1499" w:rsidRPr="00C61A8B">
        <w:rPr>
          <w:rFonts w:ascii="Arial" w:eastAsia="Times New Roman" w:hAnsi="Arial" w:cs="Arial"/>
          <w:color w:val="000000"/>
          <w:lang w:val="en" w:eastAsia="en-GB"/>
        </w:rPr>
        <w:t>ontroller and under a written contract;</w:t>
      </w:r>
    </w:p>
    <w:p w:rsidR="000F1499" w:rsidRPr="00C61A8B" w:rsidRDefault="002617EF" w:rsidP="00A030B3">
      <w:pPr>
        <w:numPr>
          <w:ilvl w:val="0"/>
          <w:numId w:val="8"/>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A</w:t>
      </w:r>
      <w:r w:rsidR="000F1499" w:rsidRPr="00C61A8B">
        <w:rPr>
          <w:rFonts w:ascii="Arial" w:eastAsia="Times New Roman" w:hAnsi="Arial" w:cs="Arial"/>
          <w:color w:val="000000"/>
          <w:lang w:val="en" w:eastAsia="en-GB"/>
        </w:rPr>
        <w:t>ssist the controller in providing subject access and allowing data subjects to exercise their rights under the GDPR;</w:t>
      </w:r>
    </w:p>
    <w:p w:rsidR="000F1499" w:rsidRPr="00C61A8B" w:rsidRDefault="002617EF" w:rsidP="00A030B3">
      <w:pPr>
        <w:numPr>
          <w:ilvl w:val="0"/>
          <w:numId w:val="8"/>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A</w:t>
      </w:r>
      <w:r w:rsidR="009D1716">
        <w:rPr>
          <w:rFonts w:ascii="Arial" w:eastAsia="Times New Roman" w:hAnsi="Arial" w:cs="Arial"/>
          <w:color w:val="000000"/>
          <w:lang w:val="en" w:eastAsia="en-GB"/>
        </w:rPr>
        <w:t>ssist the C</w:t>
      </w:r>
      <w:r w:rsidR="000F1499" w:rsidRPr="00C61A8B">
        <w:rPr>
          <w:rFonts w:ascii="Arial" w:eastAsia="Times New Roman" w:hAnsi="Arial" w:cs="Arial"/>
          <w:color w:val="000000"/>
          <w:lang w:val="en" w:eastAsia="en-GB"/>
        </w:rPr>
        <w:t>ontroller in meeting its GDPR obligations in relation to the security of processing, the notification of personal data breaches and data protection impact assessments;</w:t>
      </w:r>
    </w:p>
    <w:p w:rsidR="000F1499" w:rsidRPr="00C61A8B" w:rsidRDefault="002617EF" w:rsidP="00A030B3">
      <w:pPr>
        <w:numPr>
          <w:ilvl w:val="0"/>
          <w:numId w:val="8"/>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D</w:t>
      </w:r>
      <w:r w:rsidR="000F1499" w:rsidRPr="00C61A8B">
        <w:rPr>
          <w:rFonts w:ascii="Arial" w:eastAsia="Times New Roman" w:hAnsi="Arial" w:cs="Arial"/>
          <w:color w:val="000000"/>
          <w:lang w:val="en" w:eastAsia="en-GB"/>
        </w:rPr>
        <w:t xml:space="preserve">elete or return all personal data to the </w:t>
      </w:r>
      <w:r w:rsidR="009D1716">
        <w:rPr>
          <w:rFonts w:ascii="Arial" w:eastAsia="Times New Roman" w:hAnsi="Arial" w:cs="Arial"/>
          <w:color w:val="000000"/>
          <w:lang w:val="en" w:eastAsia="en-GB"/>
        </w:rPr>
        <w:t>C</w:t>
      </w:r>
      <w:r w:rsidR="000F1499" w:rsidRPr="00C61A8B">
        <w:rPr>
          <w:rFonts w:ascii="Arial" w:eastAsia="Times New Roman" w:hAnsi="Arial" w:cs="Arial"/>
          <w:color w:val="000000"/>
          <w:lang w:val="en" w:eastAsia="en-GB"/>
        </w:rPr>
        <w:t>ontroller as requested at the end of the contract; and</w:t>
      </w:r>
    </w:p>
    <w:p w:rsidR="000F1499" w:rsidRPr="00C61A8B" w:rsidRDefault="002617EF" w:rsidP="00A030B3">
      <w:pPr>
        <w:numPr>
          <w:ilvl w:val="0"/>
          <w:numId w:val="8"/>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S</w:t>
      </w:r>
      <w:r w:rsidR="000F1499" w:rsidRPr="00C61A8B">
        <w:rPr>
          <w:rFonts w:ascii="Arial" w:eastAsia="Times New Roman" w:hAnsi="Arial" w:cs="Arial"/>
          <w:color w:val="000000"/>
          <w:lang w:val="en" w:eastAsia="en-GB"/>
        </w:rPr>
        <w:t xml:space="preserve">ubmit to audits and inspections, provide the </w:t>
      </w:r>
      <w:r w:rsidR="009D1716">
        <w:rPr>
          <w:rFonts w:ascii="Arial" w:eastAsia="Times New Roman" w:hAnsi="Arial" w:cs="Arial"/>
          <w:color w:val="000000"/>
          <w:lang w:val="en" w:eastAsia="en-GB"/>
        </w:rPr>
        <w:t>C</w:t>
      </w:r>
      <w:r w:rsidR="000F1499" w:rsidRPr="00C61A8B">
        <w:rPr>
          <w:rFonts w:ascii="Arial" w:eastAsia="Times New Roman" w:hAnsi="Arial" w:cs="Arial"/>
          <w:color w:val="000000"/>
          <w:lang w:val="en" w:eastAsia="en-GB"/>
        </w:rPr>
        <w:t xml:space="preserve">ontroller with whatever information it needs to ensure that they are both meeting their Article 28 obligations, and tell the </w:t>
      </w:r>
      <w:r w:rsidR="009D1716">
        <w:rPr>
          <w:rFonts w:ascii="Arial" w:eastAsia="Times New Roman" w:hAnsi="Arial" w:cs="Arial"/>
          <w:color w:val="000000"/>
          <w:lang w:val="en" w:eastAsia="en-GB"/>
        </w:rPr>
        <w:t>C</w:t>
      </w:r>
      <w:r w:rsidR="000F1499" w:rsidRPr="00C61A8B">
        <w:rPr>
          <w:rFonts w:ascii="Arial" w:eastAsia="Times New Roman" w:hAnsi="Arial" w:cs="Arial"/>
          <w:color w:val="000000"/>
          <w:lang w:val="en" w:eastAsia="en-GB"/>
        </w:rPr>
        <w:t>ontroller immediately if it is asked to do something inf</w:t>
      </w:r>
      <w:r w:rsidR="009D1716">
        <w:rPr>
          <w:rFonts w:ascii="Arial" w:eastAsia="Times New Roman" w:hAnsi="Arial" w:cs="Arial"/>
          <w:color w:val="000000"/>
          <w:lang w:val="en" w:eastAsia="en-GB"/>
        </w:rPr>
        <w:t>ringing the GDPR or other Data Protection L</w:t>
      </w:r>
      <w:r w:rsidR="000F1499" w:rsidRPr="00C61A8B">
        <w:rPr>
          <w:rFonts w:ascii="Arial" w:eastAsia="Times New Roman" w:hAnsi="Arial" w:cs="Arial"/>
          <w:color w:val="000000"/>
          <w:lang w:val="en" w:eastAsia="en-GB"/>
        </w:rPr>
        <w:t>aw of the EU or a member state.</w:t>
      </w:r>
    </w:p>
    <w:p w:rsidR="00681595" w:rsidRDefault="00681595" w:rsidP="00681595">
      <w:pPr>
        <w:spacing w:after="240" w:line="240" w:lineRule="auto"/>
        <w:jc w:val="both"/>
        <w:rPr>
          <w:rFonts w:ascii="Arial" w:eastAsia="Times New Roman" w:hAnsi="Arial" w:cs="Arial"/>
          <w:b/>
          <w:color w:val="000000"/>
          <w:lang w:val="en" w:eastAsia="en-GB"/>
        </w:rPr>
      </w:pPr>
    </w:p>
    <w:p w:rsidR="009D1716" w:rsidRDefault="009D1716" w:rsidP="00681595">
      <w:pPr>
        <w:spacing w:after="240" w:line="240" w:lineRule="auto"/>
        <w:ind w:firstLine="360"/>
        <w:jc w:val="both"/>
        <w:rPr>
          <w:rFonts w:ascii="Arial" w:eastAsia="Times New Roman" w:hAnsi="Arial" w:cs="Arial"/>
          <w:b/>
          <w:color w:val="000000"/>
          <w:lang w:val="en" w:eastAsia="en-GB"/>
        </w:rPr>
      </w:pPr>
    </w:p>
    <w:p w:rsidR="009D1716" w:rsidRDefault="009D1716" w:rsidP="00681595">
      <w:pPr>
        <w:spacing w:after="240" w:line="240" w:lineRule="auto"/>
        <w:ind w:firstLine="360"/>
        <w:jc w:val="both"/>
        <w:rPr>
          <w:rFonts w:ascii="Arial" w:eastAsia="Times New Roman" w:hAnsi="Arial" w:cs="Arial"/>
          <w:b/>
          <w:color w:val="000000"/>
          <w:lang w:val="en" w:eastAsia="en-GB"/>
        </w:rPr>
      </w:pPr>
    </w:p>
    <w:p w:rsidR="002617EF" w:rsidRPr="00C61A8B" w:rsidRDefault="009D1716" w:rsidP="00681595">
      <w:pPr>
        <w:spacing w:after="240" w:line="240" w:lineRule="auto"/>
        <w:ind w:firstLine="360"/>
        <w:jc w:val="both"/>
        <w:rPr>
          <w:rFonts w:ascii="Arial" w:eastAsia="Times New Roman" w:hAnsi="Arial" w:cs="Arial"/>
          <w:b/>
          <w:color w:val="000000"/>
          <w:lang w:val="en" w:eastAsia="en-GB"/>
        </w:rPr>
      </w:pPr>
      <w:r>
        <w:rPr>
          <w:rFonts w:ascii="Arial" w:eastAsia="Times New Roman" w:hAnsi="Arial" w:cs="Arial"/>
          <w:b/>
          <w:color w:val="000000"/>
          <w:lang w:val="en" w:eastAsia="en-GB"/>
        </w:rPr>
        <w:lastRenderedPageBreak/>
        <w:t>Responsibilities of the Data P</w:t>
      </w:r>
      <w:r w:rsidR="002617EF" w:rsidRPr="00C61A8B">
        <w:rPr>
          <w:rFonts w:ascii="Arial" w:eastAsia="Times New Roman" w:hAnsi="Arial" w:cs="Arial"/>
          <w:b/>
          <w:color w:val="000000"/>
          <w:lang w:val="en" w:eastAsia="en-GB"/>
        </w:rPr>
        <w:t>rocessor</w:t>
      </w:r>
    </w:p>
    <w:p w:rsidR="002617EF" w:rsidRPr="00C61A8B" w:rsidRDefault="002617EF" w:rsidP="00584387">
      <w:pPr>
        <w:spacing w:after="240" w:line="240" w:lineRule="auto"/>
        <w:ind w:left="360"/>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 xml:space="preserve">A processor must only act on the </w:t>
      </w:r>
      <w:r w:rsidR="009D1716">
        <w:rPr>
          <w:rFonts w:ascii="Arial" w:eastAsia="Times New Roman" w:hAnsi="Arial" w:cs="Arial"/>
          <w:color w:val="000000"/>
          <w:lang w:val="en" w:eastAsia="en-GB"/>
        </w:rPr>
        <w:t>documented instructions of a Controller. If a P</w:t>
      </w:r>
      <w:r w:rsidRPr="00C61A8B">
        <w:rPr>
          <w:rFonts w:ascii="Arial" w:eastAsia="Times New Roman" w:hAnsi="Arial" w:cs="Arial"/>
          <w:color w:val="000000"/>
          <w:lang w:val="en" w:eastAsia="en-GB"/>
        </w:rPr>
        <w:t>rocessor determines the purpose and means of processing (rather than acting o</w:t>
      </w:r>
      <w:r w:rsidR="009D1716">
        <w:rPr>
          <w:rFonts w:ascii="Arial" w:eastAsia="Times New Roman" w:hAnsi="Arial" w:cs="Arial"/>
          <w:color w:val="000000"/>
          <w:lang w:val="en" w:eastAsia="en-GB"/>
        </w:rPr>
        <w:t>nly on the instructions of the C</w:t>
      </w:r>
      <w:r w:rsidRPr="00C61A8B">
        <w:rPr>
          <w:rFonts w:ascii="Arial" w:eastAsia="Times New Roman" w:hAnsi="Arial" w:cs="Arial"/>
          <w:color w:val="000000"/>
          <w:lang w:val="en" w:eastAsia="en-GB"/>
        </w:rPr>
        <w:t>ontroller) then</w:t>
      </w:r>
      <w:r w:rsidR="009D1716">
        <w:rPr>
          <w:rFonts w:ascii="Arial" w:eastAsia="Times New Roman" w:hAnsi="Arial" w:cs="Arial"/>
          <w:color w:val="000000"/>
          <w:lang w:val="en" w:eastAsia="en-GB"/>
        </w:rPr>
        <w:t xml:space="preserve"> it will be considered to be a C</w:t>
      </w:r>
      <w:r w:rsidRPr="00C61A8B">
        <w:rPr>
          <w:rFonts w:ascii="Arial" w:eastAsia="Times New Roman" w:hAnsi="Arial" w:cs="Arial"/>
          <w:color w:val="000000"/>
          <w:lang w:val="en" w:eastAsia="en-GB"/>
        </w:rPr>
        <w:t>ontroller and wil</w:t>
      </w:r>
      <w:r w:rsidR="009D1716">
        <w:rPr>
          <w:rFonts w:ascii="Arial" w:eastAsia="Times New Roman" w:hAnsi="Arial" w:cs="Arial"/>
          <w:color w:val="000000"/>
          <w:lang w:val="en" w:eastAsia="en-GB"/>
        </w:rPr>
        <w:t>l have the same liability as a C</w:t>
      </w:r>
      <w:r w:rsidRPr="00C61A8B">
        <w:rPr>
          <w:rFonts w:ascii="Arial" w:eastAsia="Times New Roman" w:hAnsi="Arial" w:cs="Arial"/>
          <w:color w:val="000000"/>
          <w:lang w:val="en" w:eastAsia="en-GB"/>
        </w:rPr>
        <w:t>ontroller.</w:t>
      </w:r>
    </w:p>
    <w:p w:rsidR="002617EF" w:rsidRDefault="002617EF" w:rsidP="00584387">
      <w:pPr>
        <w:spacing w:after="240" w:line="240" w:lineRule="auto"/>
        <w:ind w:left="360"/>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 xml:space="preserve">In addition to its </w:t>
      </w:r>
      <w:r w:rsidR="009D1716">
        <w:rPr>
          <w:rFonts w:ascii="Arial" w:eastAsia="Times New Roman" w:hAnsi="Arial" w:cs="Arial"/>
          <w:color w:val="000000"/>
          <w:lang w:val="en" w:eastAsia="en-GB"/>
        </w:rPr>
        <w:t>contractual obligations to the Controller, under the GDPR a P</w:t>
      </w:r>
      <w:r w:rsidRPr="00C61A8B">
        <w:rPr>
          <w:rFonts w:ascii="Arial" w:eastAsia="Times New Roman" w:hAnsi="Arial" w:cs="Arial"/>
          <w:color w:val="000000"/>
          <w:lang w:val="en" w:eastAsia="en-GB"/>
        </w:rPr>
        <w:t>rocessor also has the fo</w:t>
      </w:r>
      <w:r w:rsidR="009D1716">
        <w:rPr>
          <w:rFonts w:ascii="Arial" w:eastAsia="Times New Roman" w:hAnsi="Arial" w:cs="Arial"/>
          <w:color w:val="000000"/>
          <w:lang w:val="en" w:eastAsia="en-GB"/>
        </w:rPr>
        <w:t>llowing direct responsibilities.</w:t>
      </w:r>
    </w:p>
    <w:p w:rsidR="009916D4" w:rsidRPr="00C61A8B" w:rsidRDefault="009916D4" w:rsidP="00A030B3">
      <w:pPr>
        <w:spacing w:after="240" w:line="240" w:lineRule="auto"/>
        <w:jc w:val="both"/>
        <w:rPr>
          <w:rFonts w:ascii="Arial" w:eastAsia="Times New Roman" w:hAnsi="Arial" w:cs="Arial"/>
          <w:color w:val="000000"/>
          <w:lang w:val="en" w:eastAsia="en-GB"/>
        </w:rPr>
      </w:pPr>
    </w:p>
    <w:p w:rsidR="002617EF" w:rsidRPr="00584387" w:rsidRDefault="009D1716" w:rsidP="00584387">
      <w:pPr>
        <w:pStyle w:val="ListParagraph"/>
        <w:numPr>
          <w:ilvl w:val="0"/>
          <w:numId w:val="38"/>
        </w:numPr>
        <w:spacing w:before="100" w:beforeAutospacing="1" w:after="100" w:afterAutospacing="1" w:line="240" w:lineRule="auto"/>
        <w:jc w:val="both"/>
        <w:rPr>
          <w:rFonts w:ascii="Arial" w:eastAsia="Times New Roman" w:hAnsi="Arial" w:cs="Arial"/>
          <w:color w:val="000000"/>
          <w:lang w:val="en" w:eastAsia="en-GB"/>
        </w:rPr>
      </w:pPr>
      <w:r>
        <w:rPr>
          <w:rFonts w:ascii="Arial" w:eastAsia="Times New Roman" w:hAnsi="Arial" w:cs="Arial"/>
          <w:color w:val="000000"/>
          <w:lang w:val="en" w:eastAsia="en-GB"/>
        </w:rPr>
        <w:t>not to use a Sub-P</w:t>
      </w:r>
      <w:r w:rsidR="002617EF" w:rsidRPr="00584387">
        <w:rPr>
          <w:rFonts w:ascii="Arial" w:eastAsia="Times New Roman" w:hAnsi="Arial" w:cs="Arial"/>
          <w:color w:val="000000"/>
          <w:lang w:val="en" w:eastAsia="en-GB"/>
        </w:rPr>
        <w:t xml:space="preserve">rocessor without the prior written </w:t>
      </w:r>
      <w:r>
        <w:rPr>
          <w:rFonts w:ascii="Arial" w:eastAsia="Times New Roman" w:hAnsi="Arial" w:cs="Arial"/>
          <w:color w:val="000000"/>
          <w:lang w:val="en" w:eastAsia="en-GB"/>
        </w:rPr>
        <w:t>authoris</w:t>
      </w:r>
      <w:r w:rsidR="00A030B3" w:rsidRPr="00584387">
        <w:rPr>
          <w:rFonts w:ascii="Arial" w:eastAsia="Times New Roman" w:hAnsi="Arial" w:cs="Arial"/>
          <w:color w:val="000000"/>
          <w:lang w:val="en" w:eastAsia="en-GB"/>
        </w:rPr>
        <w:t>ation</w:t>
      </w:r>
      <w:r>
        <w:rPr>
          <w:rFonts w:ascii="Arial" w:eastAsia="Times New Roman" w:hAnsi="Arial" w:cs="Arial"/>
          <w:color w:val="000000"/>
          <w:lang w:val="en" w:eastAsia="en-GB"/>
        </w:rPr>
        <w:t xml:space="preserve"> of the Data Controller.</w:t>
      </w:r>
    </w:p>
    <w:p w:rsidR="002617EF" w:rsidRPr="00584387" w:rsidRDefault="002617EF" w:rsidP="00584387">
      <w:pPr>
        <w:pStyle w:val="ListParagraph"/>
        <w:numPr>
          <w:ilvl w:val="0"/>
          <w:numId w:val="38"/>
        </w:numPr>
        <w:spacing w:before="100" w:beforeAutospacing="1" w:after="100" w:afterAutospacing="1" w:line="240" w:lineRule="auto"/>
        <w:jc w:val="both"/>
        <w:rPr>
          <w:rFonts w:ascii="Arial" w:eastAsia="Times New Roman" w:hAnsi="Arial" w:cs="Arial"/>
          <w:color w:val="000000"/>
          <w:lang w:val="en" w:eastAsia="en-GB"/>
        </w:rPr>
      </w:pPr>
      <w:r w:rsidRPr="00584387">
        <w:rPr>
          <w:rFonts w:ascii="Arial" w:eastAsia="Times New Roman" w:hAnsi="Arial" w:cs="Arial"/>
          <w:color w:val="000000"/>
          <w:lang w:val="en" w:eastAsia="en-GB"/>
        </w:rPr>
        <w:t>to co-operate with supervisor</w:t>
      </w:r>
      <w:r w:rsidR="009D1716">
        <w:rPr>
          <w:rFonts w:ascii="Arial" w:eastAsia="Times New Roman" w:hAnsi="Arial" w:cs="Arial"/>
          <w:color w:val="000000"/>
          <w:lang w:val="en" w:eastAsia="en-GB"/>
        </w:rPr>
        <w:t>y authorities (such as the ICO)</w:t>
      </w:r>
    </w:p>
    <w:p w:rsidR="0041434D" w:rsidRPr="00584387" w:rsidRDefault="002617EF" w:rsidP="00584387">
      <w:pPr>
        <w:pStyle w:val="ListParagraph"/>
        <w:numPr>
          <w:ilvl w:val="0"/>
          <w:numId w:val="38"/>
        </w:numPr>
        <w:spacing w:before="100" w:beforeAutospacing="1" w:after="100" w:afterAutospacing="1" w:line="240" w:lineRule="auto"/>
        <w:jc w:val="both"/>
        <w:rPr>
          <w:rFonts w:ascii="Arial" w:eastAsia="Times New Roman" w:hAnsi="Arial" w:cs="Arial"/>
          <w:color w:val="000000"/>
          <w:lang w:val="en" w:eastAsia="en-GB"/>
        </w:rPr>
      </w:pPr>
      <w:r w:rsidRPr="00584387">
        <w:rPr>
          <w:rFonts w:ascii="Arial" w:eastAsia="Times New Roman" w:hAnsi="Arial" w:cs="Arial"/>
          <w:color w:val="000000"/>
          <w:lang w:val="en" w:eastAsia="en-GB"/>
        </w:rPr>
        <w:t>to ensure</w:t>
      </w:r>
      <w:r w:rsidR="009D1716">
        <w:rPr>
          <w:rFonts w:ascii="Arial" w:eastAsia="Times New Roman" w:hAnsi="Arial" w:cs="Arial"/>
          <w:color w:val="000000"/>
          <w:lang w:val="en" w:eastAsia="en-GB"/>
        </w:rPr>
        <w:t xml:space="preserve"> the security of its processing</w:t>
      </w:r>
    </w:p>
    <w:p w:rsidR="002617EF" w:rsidRPr="00584387" w:rsidRDefault="002617EF" w:rsidP="00584387">
      <w:pPr>
        <w:pStyle w:val="ListParagraph"/>
        <w:numPr>
          <w:ilvl w:val="0"/>
          <w:numId w:val="38"/>
        </w:numPr>
        <w:spacing w:before="100" w:beforeAutospacing="1" w:after="100" w:afterAutospacing="1" w:line="240" w:lineRule="auto"/>
        <w:jc w:val="both"/>
        <w:rPr>
          <w:rFonts w:ascii="Arial" w:eastAsia="Times New Roman" w:hAnsi="Arial" w:cs="Arial"/>
          <w:color w:val="000000"/>
          <w:lang w:val="en" w:eastAsia="en-GB"/>
        </w:rPr>
      </w:pPr>
      <w:r w:rsidRPr="00584387">
        <w:rPr>
          <w:rFonts w:ascii="Arial" w:eastAsia="Times New Roman" w:hAnsi="Arial" w:cs="Arial"/>
          <w:color w:val="000000"/>
          <w:lang w:val="en" w:eastAsia="en-GB"/>
        </w:rPr>
        <w:t>to keep r</w:t>
      </w:r>
      <w:r w:rsidR="009D1716">
        <w:rPr>
          <w:rFonts w:ascii="Arial" w:eastAsia="Times New Roman" w:hAnsi="Arial" w:cs="Arial"/>
          <w:color w:val="000000"/>
          <w:lang w:val="en" w:eastAsia="en-GB"/>
        </w:rPr>
        <w:t>ecords of processing activities</w:t>
      </w:r>
    </w:p>
    <w:p w:rsidR="002617EF" w:rsidRPr="00584387" w:rsidRDefault="002617EF" w:rsidP="00584387">
      <w:pPr>
        <w:pStyle w:val="ListParagraph"/>
        <w:numPr>
          <w:ilvl w:val="0"/>
          <w:numId w:val="38"/>
        </w:numPr>
        <w:spacing w:before="100" w:beforeAutospacing="1" w:after="100" w:afterAutospacing="1" w:line="240" w:lineRule="auto"/>
        <w:jc w:val="both"/>
        <w:rPr>
          <w:rFonts w:ascii="Arial" w:eastAsia="Times New Roman" w:hAnsi="Arial" w:cs="Arial"/>
          <w:color w:val="000000"/>
          <w:lang w:val="en" w:eastAsia="en-GB"/>
        </w:rPr>
      </w:pPr>
      <w:r w:rsidRPr="00584387">
        <w:rPr>
          <w:rFonts w:ascii="Arial" w:eastAsia="Times New Roman" w:hAnsi="Arial" w:cs="Arial"/>
          <w:color w:val="000000"/>
          <w:lang w:val="en" w:eastAsia="en-GB"/>
        </w:rPr>
        <w:t xml:space="preserve">to notify any personal data </w:t>
      </w:r>
      <w:r w:rsidR="009D1716">
        <w:rPr>
          <w:rFonts w:ascii="Arial" w:eastAsia="Times New Roman" w:hAnsi="Arial" w:cs="Arial"/>
          <w:color w:val="000000"/>
          <w:lang w:val="en" w:eastAsia="en-GB"/>
        </w:rPr>
        <w:t>breaches to the data controller</w:t>
      </w:r>
    </w:p>
    <w:p w:rsidR="002617EF" w:rsidRPr="00584387" w:rsidRDefault="002617EF" w:rsidP="00584387">
      <w:pPr>
        <w:pStyle w:val="ListParagraph"/>
        <w:numPr>
          <w:ilvl w:val="0"/>
          <w:numId w:val="38"/>
        </w:numPr>
        <w:spacing w:before="100" w:beforeAutospacing="1" w:after="100" w:afterAutospacing="1" w:line="240" w:lineRule="auto"/>
        <w:jc w:val="both"/>
        <w:rPr>
          <w:rFonts w:ascii="Arial" w:eastAsia="Times New Roman" w:hAnsi="Arial" w:cs="Arial"/>
          <w:color w:val="000000"/>
          <w:lang w:val="en" w:eastAsia="en-GB"/>
        </w:rPr>
      </w:pPr>
      <w:r w:rsidRPr="00584387">
        <w:rPr>
          <w:rFonts w:ascii="Arial" w:eastAsia="Times New Roman" w:hAnsi="Arial" w:cs="Arial"/>
          <w:color w:val="000000"/>
          <w:lang w:val="en" w:eastAsia="en-GB"/>
        </w:rPr>
        <w:t>to e</w:t>
      </w:r>
      <w:r w:rsidR="009D1716">
        <w:rPr>
          <w:rFonts w:ascii="Arial" w:eastAsia="Times New Roman" w:hAnsi="Arial" w:cs="Arial"/>
          <w:color w:val="000000"/>
          <w:lang w:val="en" w:eastAsia="en-GB"/>
        </w:rPr>
        <w:t>mploy a data protection officer</w:t>
      </w:r>
      <w:r w:rsidRPr="00584387">
        <w:rPr>
          <w:rFonts w:ascii="Arial" w:eastAsia="Times New Roman" w:hAnsi="Arial" w:cs="Arial"/>
          <w:color w:val="000000"/>
          <w:lang w:val="en" w:eastAsia="en-GB"/>
        </w:rPr>
        <w:t xml:space="preserve"> and</w:t>
      </w:r>
    </w:p>
    <w:p w:rsidR="002617EF" w:rsidRPr="00584387" w:rsidRDefault="002617EF" w:rsidP="00584387">
      <w:pPr>
        <w:pStyle w:val="ListParagraph"/>
        <w:numPr>
          <w:ilvl w:val="0"/>
          <w:numId w:val="38"/>
        </w:numPr>
        <w:spacing w:before="100" w:beforeAutospacing="1" w:after="100" w:afterAutospacing="1" w:line="240" w:lineRule="auto"/>
        <w:jc w:val="both"/>
        <w:rPr>
          <w:rFonts w:ascii="Arial" w:eastAsia="Times New Roman" w:hAnsi="Arial" w:cs="Arial"/>
          <w:color w:val="000000"/>
          <w:lang w:val="en" w:eastAsia="en-GB"/>
        </w:rPr>
      </w:pPr>
      <w:r w:rsidRPr="00584387">
        <w:rPr>
          <w:rFonts w:ascii="Arial" w:eastAsia="Times New Roman" w:hAnsi="Arial" w:cs="Arial"/>
          <w:color w:val="000000"/>
          <w:lang w:val="en" w:eastAsia="en-GB"/>
        </w:rPr>
        <w:t>to appoint (in writing) a representative within the European Union if needed.</w:t>
      </w:r>
    </w:p>
    <w:p w:rsidR="002617EF" w:rsidRPr="00C61A8B" w:rsidRDefault="009D1716" w:rsidP="00A030B3">
      <w:pPr>
        <w:spacing w:after="240" w:line="240" w:lineRule="auto"/>
        <w:jc w:val="both"/>
        <w:rPr>
          <w:rFonts w:ascii="Arial" w:eastAsia="Times New Roman" w:hAnsi="Arial" w:cs="Arial"/>
          <w:color w:val="000000"/>
          <w:lang w:val="en" w:eastAsia="en-GB"/>
        </w:rPr>
      </w:pPr>
      <w:r>
        <w:rPr>
          <w:rFonts w:ascii="Arial" w:eastAsia="Times New Roman" w:hAnsi="Arial" w:cs="Arial"/>
          <w:color w:val="000000"/>
          <w:lang w:val="en" w:eastAsia="en-GB"/>
        </w:rPr>
        <w:t>If a P</w:t>
      </w:r>
      <w:r w:rsidR="002617EF" w:rsidRPr="00C61A8B">
        <w:rPr>
          <w:rFonts w:ascii="Arial" w:eastAsia="Times New Roman" w:hAnsi="Arial" w:cs="Arial"/>
          <w:color w:val="000000"/>
          <w:lang w:val="en" w:eastAsia="en-GB"/>
        </w:rPr>
        <w:t>rocessor fails to meet any of these obligations, or acts outside or against the instructions of the controller, then it may be liable to pay damages in legal proceedings, or be subject to fines or other penalties or corrective measures.</w:t>
      </w:r>
    </w:p>
    <w:p w:rsidR="002617EF" w:rsidRPr="00C61A8B" w:rsidRDefault="009D1716" w:rsidP="00A030B3">
      <w:pPr>
        <w:spacing w:line="240" w:lineRule="auto"/>
        <w:jc w:val="both"/>
        <w:rPr>
          <w:rFonts w:ascii="Arial" w:eastAsia="Times New Roman" w:hAnsi="Arial" w:cs="Arial"/>
          <w:color w:val="000000"/>
          <w:lang w:val="en" w:eastAsia="en-GB"/>
        </w:rPr>
      </w:pPr>
      <w:r>
        <w:rPr>
          <w:rFonts w:ascii="Arial" w:eastAsia="Times New Roman" w:hAnsi="Arial" w:cs="Arial"/>
          <w:color w:val="000000"/>
          <w:lang w:val="en" w:eastAsia="en-GB"/>
        </w:rPr>
        <w:t>If a Processor uses a Sub-Processor then it will, as the Original P</w:t>
      </w:r>
      <w:r w:rsidR="002617EF" w:rsidRPr="00C61A8B">
        <w:rPr>
          <w:rFonts w:ascii="Arial" w:eastAsia="Times New Roman" w:hAnsi="Arial" w:cs="Arial"/>
          <w:color w:val="000000"/>
          <w:lang w:val="en" w:eastAsia="en-GB"/>
        </w:rPr>
        <w:t>rocessor, remain directly liable to the control</w:t>
      </w:r>
      <w:r>
        <w:rPr>
          <w:rFonts w:ascii="Arial" w:eastAsia="Times New Roman" w:hAnsi="Arial" w:cs="Arial"/>
          <w:color w:val="000000"/>
          <w:lang w:val="en" w:eastAsia="en-GB"/>
        </w:rPr>
        <w:t>ler for the performance of the Sub-P</w:t>
      </w:r>
      <w:r w:rsidR="002617EF" w:rsidRPr="00C61A8B">
        <w:rPr>
          <w:rFonts w:ascii="Arial" w:eastAsia="Times New Roman" w:hAnsi="Arial" w:cs="Arial"/>
          <w:color w:val="000000"/>
          <w:lang w:val="en" w:eastAsia="en-GB"/>
        </w:rPr>
        <w:t>rocessor’s obligations.</w:t>
      </w:r>
    </w:p>
    <w:p w:rsidR="002617EF" w:rsidRPr="00C61A8B" w:rsidRDefault="002617EF" w:rsidP="00A030B3">
      <w:pPr>
        <w:spacing w:line="240" w:lineRule="auto"/>
        <w:jc w:val="both"/>
        <w:rPr>
          <w:rFonts w:ascii="Arial" w:eastAsia="Times New Roman" w:hAnsi="Arial" w:cs="Arial"/>
          <w:b/>
          <w:color w:val="000000"/>
          <w:u w:val="single"/>
          <w:lang w:val="en" w:eastAsia="en-GB"/>
        </w:rPr>
      </w:pPr>
    </w:p>
    <w:p w:rsidR="002617EF" w:rsidRPr="00C61A8B" w:rsidRDefault="002617EF" w:rsidP="00A030B3">
      <w:pPr>
        <w:spacing w:line="240" w:lineRule="auto"/>
        <w:jc w:val="both"/>
        <w:rPr>
          <w:rFonts w:ascii="Arial" w:eastAsia="Times New Roman" w:hAnsi="Arial" w:cs="Arial"/>
          <w:b/>
          <w:color w:val="000000"/>
          <w:u w:val="single"/>
          <w:lang w:val="en" w:eastAsia="en-GB"/>
        </w:rPr>
      </w:pPr>
      <w:r w:rsidRPr="00C61A8B">
        <w:rPr>
          <w:rFonts w:ascii="Arial" w:eastAsia="Times New Roman" w:hAnsi="Arial" w:cs="Arial"/>
          <w:b/>
          <w:color w:val="000000"/>
          <w:u w:val="single"/>
          <w:lang w:val="en" w:eastAsia="en-GB"/>
        </w:rPr>
        <w:t>Documentation</w:t>
      </w:r>
      <w:r w:rsidR="00E151CC" w:rsidRPr="00C61A8B">
        <w:rPr>
          <w:rFonts w:ascii="Arial" w:eastAsia="Times New Roman" w:hAnsi="Arial" w:cs="Arial"/>
          <w:b/>
          <w:color w:val="000000"/>
          <w:u w:val="single"/>
          <w:lang w:val="en" w:eastAsia="en-GB"/>
        </w:rPr>
        <w:t>/Data Flow M</w:t>
      </w:r>
      <w:r w:rsidR="0041434D" w:rsidRPr="00C61A8B">
        <w:rPr>
          <w:rFonts w:ascii="Arial" w:eastAsia="Times New Roman" w:hAnsi="Arial" w:cs="Arial"/>
          <w:b/>
          <w:color w:val="000000"/>
          <w:u w:val="single"/>
          <w:lang w:val="en" w:eastAsia="en-GB"/>
        </w:rPr>
        <w:t xml:space="preserve">apping </w:t>
      </w:r>
    </w:p>
    <w:p w:rsidR="0041434D" w:rsidRPr="00C61A8B" w:rsidRDefault="009A5D74" w:rsidP="00A030B3">
      <w:pPr>
        <w:spacing w:line="240" w:lineRule="auto"/>
        <w:jc w:val="both"/>
        <w:rPr>
          <w:rFonts w:ascii="Arial" w:hAnsi="Arial" w:cs="Arial"/>
          <w:color w:val="000000"/>
          <w:lang w:val="en"/>
        </w:rPr>
      </w:pPr>
      <w:r>
        <w:rPr>
          <w:rFonts w:ascii="Arial" w:eastAsia="Times New Roman" w:hAnsi="Arial" w:cs="Arial"/>
          <w:lang w:eastAsia="en-GB"/>
        </w:rPr>
        <w:t>Henfield Medical Centre</w:t>
      </w:r>
      <w:r w:rsidRPr="00C61A8B">
        <w:rPr>
          <w:rFonts w:ascii="Arial" w:eastAsia="Times New Roman" w:hAnsi="Arial" w:cs="Arial"/>
          <w:lang w:eastAsia="en-GB"/>
        </w:rPr>
        <w:t xml:space="preserve"> </w:t>
      </w:r>
      <w:r w:rsidR="009D1716">
        <w:rPr>
          <w:rFonts w:ascii="Arial" w:eastAsia="Times New Roman" w:hAnsi="Arial" w:cs="Arial"/>
          <w:lang w:val="en" w:eastAsia="en-GB"/>
        </w:rPr>
        <w:t>will comply with GDPR A</w:t>
      </w:r>
      <w:r w:rsidR="0041434D" w:rsidRPr="00C61A8B">
        <w:rPr>
          <w:rFonts w:ascii="Arial" w:eastAsia="Times New Roman" w:hAnsi="Arial" w:cs="Arial"/>
          <w:lang w:val="en" w:eastAsia="en-GB"/>
        </w:rPr>
        <w:t xml:space="preserve">rticle 30(1) and will document in writing and </w:t>
      </w:r>
      <w:r w:rsidR="0041434D" w:rsidRPr="00C61A8B">
        <w:rPr>
          <w:rFonts w:ascii="Arial" w:hAnsi="Arial" w:cs="Arial"/>
          <w:color w:val="000000"/>
          <w:lang w:val="en"/>
        </w:rPr>
        <w:t xml:space="preserve">maintain a record of our processing activities, covering areas such as processing purposes, data sharing and retention. </w:t>
      </w:r>
    </w:p>
    <w:p w:rsidR="0041434D" w:rsidRPr="00C61A8B" w:rsidRDefault="0041434D" w:rsidP="00A030B3">
      <w:pPr>
        <w:spacing w:line="240" w:lineRule="auto"/>
        <w:jc w:val="both"/>
        <w:rPr>
          <w:rFonts w:ascii="Arial" w:hAnsi="Arial" w:cs="Arial"/>
          <w:color w:val="000000"/>
          <w:lang w:val="en"/>
        </w:rPr>
      </w:pPr>
      <w:r w:rsidRPr="00C61A8B">
        <w:rPr>
          <w:rFonts w:ascii="Arial" w:hAnsi="Arial" w:cs="Arial"/>
          <w:color w:val="000000"/>
          <w:lang w:val="en"/>
        </w:rPr>
        <w:t xml:space="preserve">This will include </w:t>
      </w:r>
    </w:p>
    <w:p w:rsidR="0041434D" w:rsidRPr="00C61A8B" w:rsidRDefault="0041434D" w:rsidP="00A030B3">
      <w:pPr>
        <w:pStyle w:val="ListParagraph"/>
        <w:numPr>
          <w:ilvl w:val="0"/>
          <w:numId w:val="11"/>
        </w:numPr>
        <w:spacing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A description of the categories of individuals and categories of personal data. The name and contact details of</w:t>
      </w:r>
      <w:r w:rsidR="005D5772" w:rsidRPr="00C61A8B">
        <w:rPr>
          <w:rFonts w:ascii="Arial" w:eastAsia="Times New Roman" w:hAnsi="Arial" w:cs="Arial"/>
          <w:color w:val="000000"/>
          <w:lang w:val="en" w:eastAsia="en-GB"/>
        </w:rPr>
        <w:t xml:space="preserve"> our</w:t>
      </w:r>
      <w:r w:rsidRPr="00C61A8B">
        <w:rPr>
          <w:rFonts w:ascii="Arial" w:eastAsia="Times New Roman" w:hAnsi="Arial" w:cs="Arial"/>
          <w:color w:val="000000"/>
          <w:lang w:val="en" w:eastAsia="en-GB"/>
        </w:rPr>
        <w:t xml:space="preserve"> organisation (</w:t>
      </w:r>
      <w:r w:rsidR="009D1716">
        <w:rPr>
          <w:rFonts w:ascii="Arial" w:eastAsia="Times New Roman" w:hAnsi="Arial" w:cs="Arial"/>
          <w:color w:val="000000"/>
          <w:lang w:val="en" w:eastAsia="en-GB"/>
        </w:rPr>
        <w:t>and where applicable, of other C</w:t>
      </w:r>
      <w:r w:rsidRPr="00C61A8B">
        <w:rPr>
          <w:rFonts w:ascii="Arial" w:eastAsia="Times New Roman" w:hAnsi="Arial" w:cs="Arial"/>
          <w:color w:val="000000"/>
          <w:lang w:val="en" w:eastAsia="en-GB"/>
        </w:rPr>
        <w:t xml:space="preserve">ontrollers, </w:t>
      </w:r>
      <w:r w:rsidR="009D1716">
        <w:rPr>
          <w:rFonts w:ascii="Arial" w:eastAsia="Times New Roman" w:hAnsi="Arial" w:cs="Arial"/>
          <w:color w:val="000000"/>
          <w:lang w:val="en" w:eastAsia="en-GB"/>
        </w:rPr>
        <w:t>our R</w:t>
      </w:r>
      <w:r w:rsidR="005D5772" w:rsidRPr="00C61A8B">
        <w:rPr>
          <w:rFonts w:ascii="Arial" w:eastAsia="Times New Roman" w:hAnsi="Arial" w:cs="Arial"/>
          <w:color w:val="000000"/>
          <w:lang w:val="en" w:eastAsia="en-GB"/>
        </w:rPr>
        <w:t xml:space="preserve">epresentative and the </w:t>
      </w:r>
      <w:r w:rsidR="009D1716">
        <w:rPr>
          <w:rFonts w:ascii="Arial" w:eastAsia="Times New Roman" w:hAnsi="Arial" w:cs="Arial"/>
          <w:color w:val="000000"/>
          <w:lang w:val="en" w:eastAsia="en-GB"/>
        </w:rPr>
        <w:t>Data Protection O</w:t>
      </w:r>
      <w:r w:rsidRPr="00C61A8B">
        <w:rPr>
          <w:rFonts w:ascii="Arial" w:eastAsia="Times New Roman" w:hAnsi="Arial" w:cs="Arial"/>
          <w:color w:val="000000"/>
          <w:lang w:val="en" w:eastAsia="en-GB"/>
        </w:rPr>
        <w:t>fficer).</w:t>
      </w:r>
    </w:p>
    <w:p w:rsidR="0041434D" w:rsidRPr="00C61A8B" w:rsidRDefault="0041434D" w:rsidP="00A030B3">
      <w:pPr>
        <w:pStyle w:val="ListParagraph"/>
        <w:numPr>
          <w:ilvl w:val="0"/>
          <w:numId w:val="11"/>
        </w:numPr>
        <w:spacing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 xml:space="preserve">The purposes of </w:t>
      </w:r>
      <w:r w:rsidR="005D5772" w:rsidRPr="00C61A8B">
        <w:rPr>
          <w:rFonts w:ascii="Arial" w:eastAsia="Times New Roman" w:hAnsi="Arial" w:cs="Arial"/>
          <w:color w:val="000000"/>
          <w:lang w:val="en" w:eastAsia="en-GB"/>
        </w:rPr>
        <w:t>our</w:t>
      </w:r>
      <w:r w:rsidRPr="00C61A8B">
        <w:rPr>
          <w:rFonts w:ascii="Arial" w:eastAsia="Times New Roman" w:hAnsi="Arial" w:cs="Arial"/>
          <w:color w:val="000000"/>
          <w:lang w:val="en" w:eastAsia="en-GB"/>
        </w:rPr>
        <w:t xml:space="preserve"> processing.</w:t>
      </w:r>
    </w:p>
    <w:p w:rsidR="0041434D" w:rsidRPr="00C61A8B" w:rsidRDefault="0041434D" w:rsidP="00A030B3">
      <w:pPr>
        <w:pStyle w:val="ListParagraph"/>
        <w:numPr>
          <w:ilvl w:val="0"/>
          <w:numId w:val="11"/>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The categories of recipients of personal data.</w:t>
      </w:r>
    </w:p>
    <w:p w:rsidR="0041434D" w:rsidRPr="00C61A8B" w:rsidRDefault="0041434D" w:rsidP="00A030B3">
      <w:pPr>
        <w:pStyle w:val="ListParagraph"/>
        <w:numPr>
          <w:ilvl w:val="0"/>
          <w:numId w:val="11"/>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 xml:space="preserve">Details of </w:t>
      </w:r>
      <w:r w:rsidR="005D5772" w:rsidRPr="00C61A8B">
        <w:rPr>
          <w:rFonts w:ascii="Arial" w:eastAsia="Times New Roman" w:hAnsi="Arial" w:cs="Arial"/>
          <w:color w:val="000000"/>
          <w:lang w:val="en" w:eastAsia="en-GB"/>
        </w:rPr>
        <w:t>our</w:t>
      </w:r>
      <w:r w:rsidRPr="00C61A8B">
        <w:rPr>
          <w:rFonts w:ascii="Arial" w:eastAsia="Times New Roman" w:hAnsi="Arial" w:cs="Arial"/>
          <w:color w:val="000000"/>
          <w:lang w:val="en" w:eastAsia="en-GB"/>
        </w:rPr>
        <w:t xml:space="preserve"> transfers to third countries</w:t>
      </w:r>
      <w:r w:rsidR="005D5772" w:rsidRPr="00C61A8B">
        <w:rPr>
          <w:rFonts w:ascii="Arial" w:eastAsia="Times New Roman" w:hAnsi="Arial" w:cs="Arial"/>
          <w:color w:val="000000"/>
          <w:lang w:val="en" w:eastAsia="en-GB"/>
        </w:rPr>
        <w:t xml:space="preserve"> (if any)</w:t>
      </w:r>
      <w:r w:rsidRPr="00C61A8B">
        <w:rPr>
          <w:rFonts w:ascii="Arial" w:eastAsia="Times New Roman" w:hAnsi="Arial" w:cs="Arial"/>
          <w:color w:val="000000"/>
          <w:lang w:val="en" w:eastAsia="en-GB"/>
        </w:rPr>
        <w:t xml:space="preserve"> including documenting the transfer mechanism safeguards in place.</w:t>
      </w:r>
    </w:p>
    <w:p w:rsidR="0041434D" w:rsidRPr="00C61A8B" w:rsidRDefault="0041434D" w:rsidP="00A030B3">
      <w:pPr>
        <w:pStyle w:val="ListParagraph"/>
        <w:numPr>
          <w:ilvl w:val="0"/>
          <w:numId w:val="11"/>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Retention schedules.</w:t>
      </w:r>
    </w:p>
    <w:p w:rsidR="0041434D" w:rsidRPr="00C61A8B" w:rsidRDefault="0041434D" w:rsidP="00A030B3">
      <w:pPr>
        <w:pStyle w:val="ListParagraph"/>
        <w:numPr>
          <w:ilvl w:val="0"/>
          <w:numId w:val="11"/>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 xml:space="preserve">A description of </w:t>
      </w:r>
      <w:r w:rsidR="005D5772" w:rsidRPr="00C61A8B">
        <w:rPr>
          <w:rFonts w:ascii="Arial" w:eastAsia="Times New Roman" w:hAnsi="Arial" w:cs="Arial"/>
          <w:color w:val="000000"/>
          <w:lang w:val="en" w:eastAsia="en-GB"/>
        </w:rPr>
        <w:t>our</w:t>
      </w:r>
      <w:r w:rsidRPr="00C61A8B">
        <w:rPr>
          <w:rFonts w:ascii="Arial" w:eastAsia="Times New Roman" w:hAnsi="Arial" w:cs="Arial"/>
          <w:color w:val="000000"/>
          <w:lang w:val="en" w:eastAsia="en-GB"/>
        </w:rPr>
        <w:t xml:space="preserve"> technical and organisational security measures.</w:t>
      </w:r>
    </w:p>
    <w:p w:rsidR="0088572E" w:rsidRPr="00C61A8B" w:rsidRDefault="006D3B47" w:rsidP="00A030B3">
      <w:p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This will include informatio</w:t>
      </w:r>
      <w:r w:rsidR="009D1716">
        <w:rPr>
          <w:rFonts w:ascii="Arial" w:eastAsia="Times New Roman" w:hAnsi="Arial" w:cs="Arial"/>
          <w:color w:val="000000"/>
          <w:lang w:val="en" w:eastAsia="en-GB"/>
        </w:rPr>
        <w:t>n that feeds into our ‘Privacy N</w:t>
      </w:r>
      <w:r w:rsidRPr="00C61A8B">
        <w:rPr>
          <w:rFonts w:ascii="Arial" w:eastAsia="Times New Roman" w:hAnsi="Arial" w:cs="Arial"/>
          <w:color w:val="000000"/>
          <w:lang w:val="en" w:eastAsia="en-GB"/>
        </w:rPr>
        <w:t>otice’ such as</w:t>
      </w:r>
      <w:r w:rsidR="009D1716">
        <w:rPr>
          <w:rFonts w:ascii="Arial" w:eastAsia="Times New Roman" w:hAnsi="Arial" w:cs="Arial"/>
          <w:color w:val="000000"/>
          <w:lang w:val="en" w:eastAsia="en-GB"/>
        </w:rPr>
        <w:t>;</w:t>
      </w:r>
      <w:r w:rsidRPr="00C61A8B">
        <w:rPr>
          <w:rFonts w:ascii="Arial" w:eastAsia="Times New Roman" w:hAnsi="Arial" w:cs="Arial"/>
          <w:color w:val="000000"/>
          <w:lang w:val="en" w:eastAsia="en-GB"/>
        </w:rPr>
        <w:t xml:space="preserve"> </w:t>
      </w:r>
    </w:p>
    <w:p w:rsidR="006D3B47" w:rsidRPr="00C61A8B" w:rsidRDefault="006D3B47" w:rsidP="00A030B3">
      <w:pPr>
        <w:pStyle w:val="ListParagraph"/>
        <w:numPr>
          <w:ilvl w:val="0"/>
          <w:numId w:val="27"/>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the lawful basis for the processing</w:t>
      </w:r>
    </w:p>
    <w:p w:rsidR="006D3B47" w:rsidRPr="00C61A8B" w:rsidRDefault="006D3B47" w:rsidP="00A030B3">
      <w:pPr>
        <w:pStyle w:val="ListParagraph"/>
        <w:numPr>
          <w:ilvl w:val="0"/>
          <w:numId w:val="13"/>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the legitimate interests for the processing</w:t>
      </w:r>
    </w:p>
    <w:p w:rsidR="006D3B47" w:rsidRPr="00C61A8B" w:rsidRDefault="006D3B47" w:rsidP="00A030B3">
      <w:pPr>
        <w:pStyle w:val="ListParagraph"/>
        <w:numPr>
          <w:ilvl w:val="0"/>
          <w:numId w:val="13"/>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individuals’ rights</w:t>
      </w:r>
    </w:p>
    <w:p w:rsidR="006D3B47" w:rsidRPr="00C61A8B" w:rsidRDefault="006D3B47" w:rsidP="00A030B3">
      <w:pPr>
        <w:pStyle w:val="ListParagraph"/>
        <w:numPr>
          <w:ilvl w:val="0"/>
          <w:numId w:val="13"/>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the existence of automated decision-making, including profiling</w:t>
      </w:r>
    </w:p>
    <w:p w:rsidR="009D1716" w:rsidRDefault="006D3B47" w:rsidP="00A030B3">
      <w:pPr>
        <w:pStyle w:val="ListParagraph"/>
        <w:numPr>
          <w:ilvl w:val="0"/>
          <w:numId w:val="13"/>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the source of th</w:t>
      </w:r>
      <w:r w:rsidR="009D1716">
        <w:rPr>
          <w:rFonts w:ascii="Arial" w:eastAsia="Times New Roman" w:hAnsi="Arial" w:cs="Arial"/>
          <w:color w:val="000000"/>
          <w:lang w:val="en" w:eastAsia="en-GB"/>
        </w:rPr>
        <w:t>e personal data</w:t>
      </w:r>
    </w:p>
    <w:p w:rsidR="00E151CC" w:rsidRDefault="00E151CC" w:rsidP="009D1716">
      <w:pPr>
        <w:pStyle w:val="ListParagraph"/>
        <w:spacing w:before="120" w:after="100" w:afterAutospacing="1" w:line="240" w:lineRule="auto"/>
        <w:jc w:val="both"/>
        <w:rPr>
          <w:rFonts w:ascii="Arial" w:eastAsia="Times New Roman" w:hAnsi="Arial" w:cs="Arial"/>
          <w:color w:val="000000"/>
          <w:lang w:val="en" w:eastAsia="en-GB"/>
        </w:rPr>
      </w:pPr>
      <w:r w:rsidRPr="009D1716">
        <w:rPr>
          <w:rFonts w:ascii="Arial" w:eastAsia="Times New Roman" w:hAnsi="Arial" w:cs="Arial"/>
          <w:color w:val="000000"/>
          <w:lang w:val="en" w:eastAsia="en-GB"/>
        </w:rPr>
        <w:t xml:space="preserve">The </w:t>
      </w:r>
      <w:r w:rsidR="009D1716">
        <w:rPr>
          <w:rFonts w:ascii="Arial" w:eastAsia="Times New Roman" w:hAnsi="Arial" w:cs="Arial"/>
          <w:color w:val="000000"/>
          <w:lang w:val="en" w:eastAsia="en-GB"/>
        </w:rPr>
        <w:t>rights available to individuals;</w:t>
      </w:r>
    </w:p>
    <w:p w:rsidR="009D1716" w:rsidRPr="009D1716" w:rsidRDefault="009D1716" w:rsidP="009D1716">
      <w:pPr>
        <w:pStyle w:val="ListParagraph"/>
        <w:spacing w:before="120" w:after="100" w:afterAutospacing="1" w:line="240" w:lineRule="auto"/>
        <w:jc w:val="both"/>
        <w:rPr>
          <w:rFonts w:ascii="Arial" w:eastAsia="Times New Roman" w:hAnsi="Arial" w:cs="Arial"/>
          <w:color w:val="000000"/>
          <w:lang w:val="en" w:eastAsia="en-GB"/>
        </w:rPr>
      </w:pPr>
    </w:p>
    <w:p w:rsidR="00E151CC" w:rsidRPr="00C61A8B" w:rsidRDefault="0088572E" w:rsidP="00A030B3">
      <w:pPr>
        <w:pStyle w:val="ListParagraph"/>
        <w:numPr>
          <w:ilvl w:val="0"/>
          <w:numId w:val="19"/>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w:t>
      </w:r>
      <w:r w:rsidR="00E151CC" w:rsidRPr="00C61A8B">
        <w:rPr>
          <w:rFonts w:ascii="Arial" w:eastAsia="Times New Roman" w:hAnsi="Arial" w:cs="Arial"/>
          <w:color w:val="000000"/>
          <w:lang w:val="en" w:eastAsia="en-GB"/>
        </w:rPr>
        <w:t>he right to be informed.</w:t>
      </w:r>
    </w:p>
    <w:p w:rsidR="00E151CC" w:rsidRPr="00C61A8B" w:rsidRDefault="009D1716" w:rsidP="00A030B3">
      <w:pPr>
        <w:pStyle w:val="ListParagraph"/>
        <w:numPr>
          <w:ilvl w:val="0"/>
          <w:numId w:val="19"/>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 xml:space="preserve">the </w:t>
      </w:r>
      <w:r w:rsidR="0088572E" w:rsidRPr="00C61A8B">
        <w:rPr>
          <w:rFonts w:ascii="Arial" w:eastAsia="Times New Roman" w:hAnsi="Arial" w:cs="Arial"/>
          <w:color w:val="000000"/>
          <w:lang w:val="en" w:eastAsia="en-GB"/>
        </w:rPr>
        <w:t>r</w:t>
      </w:r>
      <w:r w:rsidR="00E151CC" w:rsidRPr="00C61A8B">
        <w:rPr>
          <w:rFonts w:ascii="Arial" w:eastAsia="Times New Roman" w:hAnsi="Arial" w:cs="Arial"/>
          <w:color w:val="000000"/>
          <w:lang w:val="en" w:eastAsia="en-GB"/>
        </w:rPr>
        <w:t>ight of access.</w:t>
      </w:r>
    </w:p>
    <w:p w:rsidR="00E151CC" w:rsidRPr="00C61A8B" w:rsidRDefault="009D1716" w:rsidP="00A030B3">
      <w:pPr>
        <w:pStyle w:val="ListParagraph"/>
        <w:numPr>
          <w:ilvl w:val="0"/>
          <w:numId w:val="19"/>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 xml:space="preserve">the </w:t>
      </w:r>
      <w:r w:rsidR="0088572E" w:rsidRPr="00C61A8B">
        <w:rPr>
          <w:rFonts w:ascii="Arial" w:eastAsia="Times New Roman" w:hAnsi="Arial" w:cs="Arial"/>
          <w:color w:val="000000"/>
          <w:lang w:val="en" w:eastAsia="en-GB"/>
        </w:rPr>
        <w:t>r</w:t>
      </w:r>
      <w:r w:rsidR="00E151CC" w:rsidRPr="00C61A8B">
        <w:rPr>
          <w:rFonts w:ascii="Arial" w:eastAsia="Times New Roman" w:hAnsi="Arial" w:cs="Arial"/>
          <w:color w:val="000000"/>
          <w:lang w:val="en" w:eastAsia="en-GB"/>
        </w:rPr>
        <w:t>ight to rectification.</w:t>
      </w:r>
    </w:p>
    <w:p w:rsidR="00E151CC" w:rsidRPr="00C61A8B" w:rsidRDefault="009D1716" w:rsidP="00A030B3">
      <w:pPr>
        <w:pStyle w:val="ListParagraph"/>
        <w:numPr>
          <w:ilvl w:val="0"/>
          <w:numId w:val="19"/>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 xml:space="preserve">the </w:t>
      </w:r>
      <w:r w:rsidR="0088572E" w:rsidRPr="00C61A8B">
        <w:rPr>
          <w:rFonts w:ascii="Arial" w:eastAsia="Times New Roman" w:hAnsi="Arial" w:cs="Arial"/>
          <w:color w:val="000000"/>
          <w:lang w:val="en" w:eastAsia="en-GB"/>
        </w:rPr>
        <w:t>r</w:t>
      </w:r>
      <w:r w:rsidR="00E151CC" w:rsidRPr="00C61A8B">
        <w:rPr>
          <w:rFonts w:ascii="Arial" w:eastAsia="Times New Roman" w:hAnsi="Arial" w:cs="Arial"/>
          <w:color w:val="000000"/>
          <w:lang w:val="en" w:eastAsia="en-GB"/>
        </w:rPr>
        <w:t>ight to erasure.</w:t>
      </w:r>
    </w:p>
    <w:p w:rsidR="00E151CC" w:rsidRPr="00C61A8B" w:rsidRDefault="009D1716" w:rsidP="00A030B3">
      <w:pPr>
        <w:pStyle w:val="ListParagraph"/>
        <w:numPr>
          <w:ilvl w:val="0"/>
          <w:numId w:val="19"/>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 xml:space="preserve">the </w:t>
      </w:r>
      <w:r w:rsidR="0088572E" w:rsidRPr="00C61A8B">
        <w:rPr>
          <w:rFonts w:ascii="Arial" w:eastAsia="Times New Roman" w:hAnsi="Arial" w:cs="Arial"/>
          <w:color w:val="000000"/>
          <w:lang w:val="en" w:eastAsia="en-GB"/>
        </w:rPr>
        <w:t>r</w:t>
      </w:r>
      <w:r w:rsidR="00E151CC" w:rsidRPr="00C61A8B">
        <w:rPr>
          <w:rFonts w:ascii="Arial" w:eastAsia="Times New Roman" w:hAnsi="Arial" w:cs="Arial"/>
          <w:color w:val="000000"/>
          <w:lang w:val="en" w:eastAsia="en-GB"/>
        </w:rPr>
        <w:t xml:space="preserve">ight to restrict processing. </w:t>
      </w:r>
    </w:p>
    <w:p w:rsidR="00E151CC" w:rsidRPr="00C61A8B" w:rsidRDefault="009D1716" w:rsidP="00A030B3">
      <w:pPr>
        <w:pStyle w:val="ListParagraph"/>
        <w:numPr>
          <w:ilvl w:val="0"/>
          <w:numId w:val="19"/>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 xml:space="preserve">the </w:t>
      </w:r>
      <w:r w:rsidR="0088572E" w:rsidRPr="00C61A8B">
        <w:rPr>
          <w:rFonts w:ascii="Arial" w:eastAsia="Times New Roman" w:hAnsi="Arial" w:cs="Arial"/>
          <w:color w:val="000000"/>
          <w:lang w:val="en" w:eastAsia="en-GB"/>
        </w:rPr>
        <w:t>r</w:t>
      </w:r>
      <w:r w:rsidR="00E151CC" w:rsidRPr="00C61A8B">
        <w:rPr>
          <w:rFonts w:ascii="Arial" w:eastAsia="Times New Roman" w:hAnsi="Arial" w:cs="Arial"/>
          <w:color w:val="000000"/>
          <w:lang w:val="en" w:eastAsia="en-GB"/>
        </w:rPr>
        <w:t>ight to portability.</w:t>
      </w:r>
    </w:p>
    <w:p w:rsidR="00E151CC" w:rsidRPr="00C61A8B" w:rsidRDefault="009D1716" w:rsidP="00A030B3">
      <w:pPr>
        <w:pStyle w:val="ListParagraph"/>
        <w:numPr>
          <w:ilvl w:val="0"/>
          <w:numId w:val="19"/>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 xml:space="preserve">the </w:t>
      </w:r>
      <w:r w:rsidR="0088572E" w:rsidRPr="00C61A8B">
        <w:rPr>
          <w:rFonts w:ascii="Arial" w:eastAsia="Times New Roman" w:hAnsi="Arial" w:cs="Arial"/>
          <w:color w:val="000000"/>
          <w:lang w:val="en" w:eastAsia="en-GB"/>
        </w:rPr>
        <w:t>r</w:t>
      </w:r>
      <w:r w:rsidR="00E151CC" w:rsidRPr="00C61A8B">
        <w:rPr>
          <w:rFonts w:ascii="Arial" w:eastAsia="Times New Roman" w:hAnsi="Arial" w:cs="Arial"/>
          <w:color w:val="000000"/>
          <w:lang w:val="en" w:eastAsia="en-GB"/>
        </w:rPr>
        <w:t>ight to object.</w:t>
      </w:r>
    </w:p>
    <w:p w:rsidR="00E151CC" w:rsidRPr="00C61A8B" w:rsidRDefault="009D1716" w:rsidP="00A030B3">
      <w:pPr>
        <w:pStyle w:val="ListParagraph"/>
        <w:numPr>
          <w:ilvl w:val="0"/>
          <w:numId w:val="19"/>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 xml:space="preserve">the </w:t>
      </w:r>
      <w:r w:rsidR="0088572E" w:rsidRPr="00C61A8B">
        <w:rPr>
          <w:rFonts w:ascii="Arial" w:eastAsia="Times New Roman" w:hAnsi="Arial" w:cs="Arial"/>
          <w:color w:val="000000"/>
          <w:lang w:val="en" w:eastAsia="en-GB"/>
        </w:rPr>
        <w:t>r</w:t>
      </w:r>
      <w:r w:rsidR="00E151CC" w:rsidRPr="00C61A8B">
        <w:rPr>
          <w:rFonts w:ascii="Arial" w:eastAsia="Times New Roman" w:hAnsi="Arial" w:cs="Arial"/>
          <w:color w:val="000000"/>
          <w:lang w:val="en" w:eastAsia="en-GB"/>
        </w:rPr>
        <w:t>ights related to automated decision making including profiling.</w:t>
      </w:r>
    </w:p>
    <w:p w:rsidR="006D3B47" w:rsidRPr="00C61A8B" w:rsidRDefault="006D3B47" w:rsidP="00A030B3">
      <w:p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and additional information to comply with transparency</w:t>
      </w:r>
    </w:p>
    <w:p w:rsidR="006D3B47" w:rsidRPr="00C61A8B" w:rsidRDefault="00E151CC" w:rsidP="00A030B3">
      <w:pPr>
        <w:pStyle w:val="ListParagraph"/>
        <w:numPr>
          <w:ilvl w:val="0"/>
          <w:numId w:val="15"/>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C</w:t>
      </w:r>
      <w:r w:rsidR="009D1716">
        <w:rPr>
          <w:rFonts w:ascii="Arial" w:eastAsia="Times New Roman" w:hAnsi="Arial" w:cs="Arial"/>
          <w:color w:val="000000"/>
          <w:lang w:val="en" w:eastAsia="en-GB"/>
        </w:rPr>
        <w:t>ontroller-Processor contracts</w:t>
      </w:r>
    </w:p>
    <w:p w:rsidR="006D3B47" w:rsidRPr="00C61A8B" w:rsidRDefault="00E151CC" w:rsidP="00A030B3">
      <w:pPr>
        <w:pStyle w:val="ListParagraph"/>
        <w:numPr>
          <w:ilvl w:val="0"/>
          <w:numId w:val="15"/>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w:t>
      </w:r>
      <w:r w:rsidR="009D1716">
        <w:rPr>
          <w:rFonts w:ascii="Arial" w:eastAsia="Times New Roman" w:hAnsi="Arial" w:cs="Arial"/>
          <w:color w:val="000000"/>
          <w:lang w:val="en" w:eastAsia="en-GB"/>
        </w:rPr>
        <w:t>he location of personal data</w:t>
      </w:r>
    </w:p>
    <w:p w:rsidR="006D3B47" w:rsidRPr="00C61A8B" w:rsidRDefault="006D3B47" w:rsidP="00A030B3">
      <w:pPr>
        <w:pStyle w:val="ListParagraph"/>
        <w:numPr>
          <w:ilvl w:val="0"/>
          <w:numId w:val="15"/>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Data Prote</w:t>
      </w:r>
      <w:r w:rsidR="009D1716">
        <w:rPr>
          <w:rFonts w:ascii="Arial" w:eastAsia="Times New Roman" w:hAnsi="Arial" w:cs="Arial"/>
          <w:color w:val="000000"/>
          <w:lang w:val="en" w:eastAsia="en-GB"/>
        </w:rPr>
        <w:t>ction Impact Assessment reports</w:t>
      </w:r>
    </w:p>
    <w:p w:rsidR="006D3B47" w:rsidRPr="00C61A8B" w:rsidRDefault="00E151CC" w:rsidP="00A030B3">
      <w:pPr>
        <w:pStyle w:val="ListParagraph"/>
        <w:numPr>
          <w:ilvl w:val="0"/>
          <w:numId w:val="15"/>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R</w:t>
      </w:r>
      <w:r w:rsidR="006D3B47" w:rsidRPr="00C61A8B">
        <w:rPr>
          <w:rFonts w:ascii="Arial" w:eastAsia="Times New Roman" w:hAnsi="Arial" w:cs="Arial"/>
          <w:color w:val="000000"/>
          <w:lang w:val="en" w:eastAsia="en-GB"/>
        </w:rPr>
        <w:t>e</w:t>
      </w:r>
      <w:r w:rsidR="009D1716">
        <w:rPr>
          <w:rFonts w:ascii="Arial" w:eastAsia="Times New Roman" w:hAnsi="Arial" w:cs="Arial"/>
          <w:color w:val="000000"/>
          <w:lang w:val="en" w:eastAsia="en-GB"/>
        </w:rPr>
        <w:t>cords of personal data breaches</w:t>
      </w:r>
    </w:p>
    <w:p w:rsidR="006D3B47" w:rsidRPr="00C61A8B" w:rsidRDefault="00E151CC" w:rsidP="00A030B3">
      <w:pPr>
        <w:pStyle w:val="ListParagraph"/>
        <w:numPr>
          <w:ilvl w:val="0"/>
          <w:numId w:val="15"/>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I</w:t>
      </w:r>
      <w:r w:rsidR="006D3B47" w:rsidRPr="00C61A8B">
        <w:rPr>
          <w:rFonts w:ascii="Arial" w:eastAsia="Times New Roman" w:hAnsi="Arial" w:cs="Arial"/>
          <w:color w:val="000000"/>
          <w:lang w:val="en" w:eastAsia="en-GB"/>
        </w:rPr>
        <w:t>nformation required for processing special category data or criminal conviction and offence data u</w:t>
      </w:r>
      <w:r w:rsidRPr="00C61A8B">
        <w:rPr>
          <w:rFonts w:ascii="Arial" w:eastAsia="Times New Roman" w:hAnsi="Arial" w:cs="Arial"/>
          <w:color w:val="000000"/>
          <w:lang w:val="en" w:eastAsia="en-GB"/>
        </w:rPr>
        <w:t>n</w:t>
      </w:r>
      <w:r w:rsidR="006D3B47" w:rsidRPr="00C61A8B">
        <w:rPr>
          <w:rFonts w:ascii="Arial" w:eastAsia="Times New Roman" w:hAnsi="Arial" w:cs="Arial"/>
          <w:color w:val="000000"/>
          <w:lang w:val="en" w:eastAsia="en-GB"/>
        </w:rPr>
        <w:t xml:space="preserve">der the Data Protection Bill, covering: </w:t>
      </w:r>
    </w:p>
    <w:p w:rsidR="006D3B47" w:rsidRPr="00C61A8B" w:rsidRDefault="00E151CC" w:rsidP="009D1716">
      <w:pPr>
        <w:pStyle w:val="ListParagraph"/>
        <w:numPr>
          <w:ilvl w:val="1"/>
          <w:numId w:val="15"/>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w:t>
      </w:r>
      <w:r w:rsidR="006D3B47" w:rsidRPr="00C61A8B">
        <w:rPr>
          <w:rFonts w:ascii="Arial" w:eastAsia="Times New Roman" w:hAnsi="Arial" w:cs="Arial"/>
          <w:color w:val="000000"/>
          <w:lang w:val="en" w:eastAsia="en-GB"/>
        </w:rPr>
        <w:t>he condition for processing in the Data Protection Bill</w:t>
      </w:r>
    </w:p>
    <w:p w:rsidR="006D3B47" w:rsidRPr="00C61A8B" w:rsidRDefault="00E151CC" w:rsidP="009D1716">
      <w:pPr>
        <w:pStyle w:val="ListParagraph"/>
        <w:numPr>
          <w:ilvl w:val="1"/>
          <w:numId w:val="15"/>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w:t>
      </w:r>
      <w:r w:rsidR="006D3B47" w:rsidRPr="00C61A8B">
        <w:rPr>
          <w:rFonts w:ascii="Arial" w:eastAsia="Times New Roman" w:hAnsi="Arial" w:cs="Arial"/>
          <w:color w:val="000000"/>
          <w:lang w:val="en" w:eastAsia="en-GB"/>
        </w:rPr>
        <w:t>he lawful basis for the processing in the GDPR</w:t>
      </w:r>
    </w:p>
    <w:p w:rsidR="006D3B47" w:rsidRPr="00C61A8B" w:rsidRDefault="00E151CC" w:rsidP="009D1716">
      <w:pPr>
        <w:pStyle w:val="ListParagraph"/>
        <w:numPr>
          <w:ilvl w:val="1"/>
          <w:numId w:val="15"/>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O</w:t>
      </w:r>
      <w:r w:rsidR="006D3B47" w:rsidRPr="00C61A8B">
        <w:rPr>
          <w:rFonts w:ascii="Arial" w:eastAsia="Times New Roman" w:hAnsi="Arial" w:cs="Arial"/>
          <w:color w:val="000000"/>
          <w:lang w:val="en" w:eastAsia="en-GB"/>
        </w:rPr>
        <w:t>ur retent</w:t>
      </w:r>
      <w:r w:rsidR="009D1716">
        <w:rPr>
          <w:rFonts w:ascii="Arial" w:eastAsia="Times New Roman" w:hAnsi="Arial" w:cs="Arial"/>
          <w:color w:val="000000"/>
          <w:lang w:val="en" w:eastAsia="en-GB"/>
        </w:rPr>
        <w:t>ion and erasure policy document</w:t>
      </w:r>
    </w:p>
    <w:p w:rsidR="002161F7" w:rsidRPr="00C61A8B" w:rsidRDefault="002161F7" w:rsidP="00A030B3">
      <w:pPr>
        <w:spacing w:before="120" w:after="100" w:afterAutospacing="1" w:line="240" w:lineRule="auto"/>
        <w:jc w:val="both"/>
        <w:rPr>
          <w:rFonts w:ascii="Arial" w:eastAsia="Times New Roman" w:hAnsi="Arial" w:cs="Arial"/>
          <w:color w:val="000000"/>
          <w:lang w:val="en" w:eastAsia="en-GB"/>
        </w:rPr>
      </w:pPr>
    </w:p>
    <w:p w:rsidR="007B1D67" w:rsidRPr="00C61A8B" w:rsidRDefault="009D1716" w:rsidP="00A030B3">
      <w:pPr>
        <w:spacing w:before="120" w:after="100" w:afterAutospacing="1" w:line="240" w:lineRule="auto"/>
        <w:jc w:val="both"/>
        <w:rPr>
          <w:rFonts w:ascii="Arial" w:eastAsia="Times New Roman" w:hAnsi="Arial" w:cs="Arial"/>
          <w:b/>
          <w:color w:val="000000"/>
          <w:u w:val="single"/>
          <w:lang w:val="en" w:eastAsia="en-GB"/>
        </w:rPr>
      </w:pPr>
      <w:r>
        <w:rPr>
          <w:rFonts w:ascii="Arial" w:eastAsia="Times New Roman" w:hAnsi="Arial" w:cs="Arial"/>
          <w:b/>
          <w:color w:val="000000"/>
          <w:u w:val="single"/>
          <w:lang w:val="en" w:eastAsia="en-GB"/>
        </w:rPr>
        <w:t>Data Protection by Design and D</w:t>
      </w:r>
      <w:r w:rsidR="007B1D67" w:rsidRPr="00C61A8B">
        <w:rPr>
          <w:rFonts w:ascii="Arial" w:eastAsia="Times New Roman" w:hAnsi="Arial" w:cs="Arial"/>
          <w:b/>
          <w:color w:val="000000"/>
          <w:u w:val="single"/>
          <w:lang w:val="en" w:eastAsia="en-GB"/>
        </w:rPr>
        <w:t>efault</w:t>
      </w:r>
    </w:p>
    <w:p w:rsidR="007B1D67" w:rsidRPr="00C61A8B" w:rsidRDefault="007B1D67" w:rsidP="00A030B3">
      <w:p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Under the GDPR, we have a general obligation to implement technical and organisational measures to show that we have considered and integrated data protection into our processing activities.</w:t>
      </w:r>
    </w:p>
    <w:p w:rsidR="007B1D67" w:rsidRPr="00C61A8B" w:rsidRDefault="007B1D67" w:rsidP="00A030B3">
      <w:p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Privacy by design has always been an implicit requirement of data protection that the ICO has consistently championed.</w:t>
      </w:r>
    </w:p>
    <w:p w:rsidR="00572573" w:rsidRPr="00C61A8B" w:rsidRDefault="00572573" w:rsidP="00A030B3">
      <w:pPr>
        <w:spacing w:after="240"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We will ensure that privacy and data protection is a key consideration in the early</w:t>
      </w:r>
      <w:r w:rsidR="00B94BE0" w:rsidRPr="00C61A8B">
        <w:rPr>
          <w:rFonts w:ascii="Arial" w:eastAsia="Times New Roman" w:hAnsi="Arial" w:cs="Arial"/>
          <w:color w:val="000000"/>
          <w:lang w:val="en" w:eastAsia="en-GB"/>
        </w:rPr>
        <w:t xml:space="preserve"> stages of any project that is </w:t>
      </w:r>
      <w:r w:rsidR="00B94BE0" w:rsidRPr="00C61A8B">
        <w:rPr>
          <w:rFonts w:ascii="Arial" w:hAnsi="Arial" w:cs="Arial"/>
          <w:color w:val="000000"/>
          <w:lang w:val="en"/>
        </w:rPr>
        <w:t>“likely to result in a high risk”.</w:t>
      </w:r>
      <w:r w:rsidRPr="00C61A8B">
        <w:rPr>
          <w:rFonts w:ascii="Arial" w:eastAsia="Times New Roman" w:hAnsi="Arial" w:cs="Arial"/>
          <w:color w:val="000000"/>
          <w:lang w:val="en" w:eastAsia="en-GB"/>
        </w:rPr>
        <w:t xml:space="preserve"> and then throughout </w:t>
      </w:r>
      <w:r w:rsidR="009D1716">
        <w:rPr>
          <w:rFonts w:ascii="Arial" w:eastAsia="Times New Roman" w:hAnsi="Arial" w:cs="Arial"/>
          <w:color w:val="000000"/>
          <w:lang w:val="en" w:eastAsia="en-GB"/>
        </w:rPr>
        <w:t>its lifecycle. For example when;</w:t>
      </w:r>
    </w:p>
    <w:p w:rsidR="00572573" w:rsidRPr="00C61A8B" w:rsidRDefault="00572573" w:rsidP="00A030B3">
      <w:pPr>
        <w:pStyle w:val="ListParagraph"/>
        <w:numPr>
          <w:ilvl w:val="0"/>
          <w:numId w:val="18"/>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Building new IT systems for sto</w:t>
      </w:r>
      <w:r w:rsidR="009D1716">
        <w:rPr>
          <w:rFonts w:ascii="Arial" w:eastAsia="Times New Roman" w:hAnsi="Arial" w:cs="Arial"/>
          <w:color w:val="000000"/>
          <w:lang w:val="en" w:eastAsia="en-GB"/>
        </w:rPr>
        <w:t>ring or accessing personal data</w:t>
      </w:r>
    </w:p>
    <w:p w:rsidR="00572573" w:rsidRPr="00C61A8B" w:rsidRDefault="00572573" w:rsidP="00A030B3">
      <w:pPr>
        <w:pStyle w:val="ListParagraph"/>
        <w:numPr>
          <w:ilvl w:val="0"/>
          <w:numId w:val="18"/>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Developing legislation, policy or strategies</w:t>
      </w:r>
      <w:r w:rsidR="009D1716">
        <w:rPr>
          <w:rFonts w:ascii="Arial" w:eastAsia="Times New Roman" w:hAnsi="Arial" w:cs="Arial"/>
          <w:color w:val="000000"/>
          <w:lang w:val="en" w:eastAsia="en-GB"/>
        </w:rPr>
        <w:t xml:space="preserve"> that have privacy implications</w:t>
      </w:r>
    </w:p>
    <w:p w:rsidR="00572573" w:rsidRPr="00C61A8B" w:rsidRDefault="00B94BE0" w:rsidP="00A030B3">
      <w:pPr>
        <w:pStyle w:val="ListParagraph"/>
        <w:numPr>
          <w:ilvl w:val="0"/>
          <w:numId w:val="18"/>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E</w:t>
      </w:r>
      <w:r w:rsidR="00572573" w:rsidRPr="00C61A8B">
        <w:rPr>
          <w:rFonts w:ascii="Arial" w:eastAsia="Times New Roman" w:hAnsi="Arial" w:cs="Arial"/>
          <w:color w:val="000000"/>
          <w:lang w:val="en" w:eastAsia="en-GB"/>
        </w:rPr>
        <w:t>mbarki</w:t>
      </w:r>
      <w:r w:rsidR="009D1716">
        <w:rPr>
          <w:rFonts w:ascii="Arial" w:eastAsia="Times New Roman" w:hAnsi="Arial" w:cs="Arial"/>
          <w:color w:val="000000"/>
          <w:lang w:val="en" w:eastAsia="en-GB"/>
        </w:rPr>
        <w:t>ng on a data sharing initiative</w:t>
      </w:r>
      <w:r w:rsidR="00572573" w:rsidRPr="00C61A8B">
        <w:rPr>
          <w:rFonts w:ascii="Arial" w:eastAsia="Times New Roman" w:hAnsi="Arial" w:cs="Arial"/>
          <w:color w:val="000000"/>
          <w:lang w:val="en" w:eastAsia="en-GB"/>
        </w:rPr>
        <w:t xml:space="preserve"> or</w:t>
      </w:r>
    </w:p>
    <w:p w:rsidR="00572573" w:rsidRPr="00C61A8B" w:rsidRDefault="00572573" w:rsidP="00A030B3">
      <w:pPr>
        <w:pStyle w:val="ListParagraph"/>
        <w:numPr>
          <w:ilvl w:val="0"/>
          <w:numId w:val="18"/>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Using data for new purposes.</w:t>
      </w:r>
    </w:p>
    <w:p w:rsidR="00572573" w:rsidRPr="00C61A8B" w:rsidRDefault="009A5D74" w:rsidP="00A030B3">
      <w:pPr>
        <w:spacing w:before="100" w:beforeAutospacing="1" w:after="100" w:afterAutospacing="1" w:line="240" w:lineRule="auto"/>
        <w:jc w:val="both"/>
        <w:rPr>
          <w:rFonts w:ascii="Arial" w:eastAsia="Times New Roman" w:hAnsi="Arial" w:cs="Arial"/>
          <w:lang w:val="en" w:eastAsia="en-GB"/>
        </w:rPr>
      </w:pPr>
      <w:r>
        <w:rPr>
          <w:rFonts w:ascii="Arial" w:eastAsia="Times New Roman" w:hAnsi="Arial" w:cs="Arial"/>
          <w:lang w:eastAsia="en-GB"/>
        </w:rPr>
        <w:t>Henfield Medical Centre</w:t>
      </w:r>
      <w:r w:rsidRPr="00C61A8B">
        <w:rPr>
          <w:rFonts w:ascii="Arial" w:eastAsia="Times New Roman" w:hAnsi="Arial" w:cs="Arial"/>
          <w:lang w:eastAsia="en-GB"/>
        </w:rPr>
        <w:t xml:space="preserve"> </w:t>
      </w:r>
      <w:r w:rsidR="00572573" w:rsidRPr="00C61A8B">
        <w:rPr>
          <w:rFonts w:ascii="Arial" w:eastAsia="Times New Roman" w:hAnsi="Arial" w:cs="Arial"/>
          <w:lang w:val="en" w:eastAsia="en-GB"/>
        </w:rPr>
        <w:t>will, when embarking on any of the above will comple</w:t>
      </w:r>
      <w:r w:rsidR="009D1716">
        <w:rPr>
          <w:rFonts w:ascii="Arial" w:eastAsia="Times New Roman" w:hAnsi="Arial" w:cs="Arial"/>
          <w:lang w:val="en" w:eastAsia="en-GB"/>
        </w:rPr>
        <w:t>te the Data Protection Privacy A</w:t>
      </w:r>
      <w:r w:rsidR="00572573" w:rsidRPr="00C61A8B">
        <w:rPr>
          <w:rFonts w:ascii="Arial" w:eastAsia="Times New Roman" w:hAnsi="Arial" w:cs="Arial"/>
          <w:lang w:val="en" w:eastAsia="en-GB"/>
        </w:rPr>
        <w:t xml:space="preserve">ssessment template supplied by the Information Commissioners </w:t>
      </w:r>
      <w:r w:rsidR="00813E78" w:rsidRPr="00C61A8B">
        <w:rPr>
          <w:rFonts w:ascii="Arial" w:eastAsia="Times New Roman" w:hAnsi="Arial" w:cs="Arial"/>
          <w:lang w:val="en" w:eastAsia="en-GB"/>
        </w:rPr>
        <w:t xml:space="preserve">office. </w:t>
      </w:r>
      <w:r w:rsidR="00B94BE0" w:rsidRPr="00C61A8B">
        <w:rPr>
          <w:rFonts w:ascii="Arial" w:eastAsia="Times New Roman" w:hAnsi="Arial" w:cs="Arial"/>
          <w:lang w:val="en" w:eastAsia="en-GB"/>
        </w:rPr>
        <w:t>Advic</w:t>
      </w:r>
      <w:r w:rsidR="009D1716">
        <w:rPr>
          <w:rFonts w:ascii="Arial" w:eastAsia="Times New Roman" w:hAnsi="Arial" w:cs="Arial"/>
          <w:lang w:val="en" w:eastAsia="en-GB"/>
        </w:rPr>
        <w:t>e with be sought from the Data Protection O</w:t>
      </w:r>
      <w:r w:rsidR="00B94BE0" w:rsidRPr="00C61A8B">
        <w:rPr>
          <w:rFonts w:ascii="Arial" w:eastAsia="Times New Roman" w:hAnsi="Arial" w:cs="Arial"/>
          <w:lang w:val="en" w:eastAsia="en-GB"/>
        </w:rPr>
        <w:t xml:space="preserve">fficer who will be informed at the start of the project </w:t>
      </w:r>
      <w:r w:rsidR="00A030B3" w:rsidRPr="00C61A8B">
        <w:rPr>
          <w:rFonts w:ascii="Arial" w:eastAsia="Times New Roman" w:hAnsi="Arial" w:cs="Arial"/>
          <w:lang w:val="en" w:eastAsia="en-GB"/>
        </w:rPr>
        <w:t>the</w:t>
      </w:r>
      <w:r w:rsidR="00813E78" w:rsidRPr="00C61A8B">
        <w:rPr>
          <w:rFonts w:ascii="Arial" w:eastAsia="Times New Roman" w:hAnsi="Arial" w:cs="Arial"/>
          <w:lang w:val="en" w:eastAsia="en-GB"/>
        </w:rPr>
        <w:t xml:space="preserve"> findings of which will be documented and will fee</w:t>
      </w:r>
      <w:r w:rsidR="009D1716">
        <w:rPr>
          <w:rFonts w:ascii="Arial" w:eastAsia="Times New Roman" w:hAnsi="Arial" w:cs="Arial"/>
          <w:lang w:val="en" w:eastAsia="en-GB"/>
        </w:rPr>
        <w:t>d directly into Asset R</w:t>
      </w:r>
      <w:r w:rsidR="00E151CC" w:rsidRPr="00C61A8B">
        <w:rPr>
          <w:rFonts w:ascii="Arial" w:eastAsia="Times New Roman" w:hAnsi="Arial" w:cs="Arial"/>
          <w:lang w:val="en" w:eastAsia="en-GB"/>
        </w:rPr>
        <w:t>egisters/Documentation</w:t>
      </w:r>
    </w:p>
    <w:p w:rsidR="009A5D74" w:rsidRDefault="009A5D74" w:rsidP="00A030B3">
      <w:pPr>
        <w:spacing w:before="100" w:beforeAutospacing="1" w:after="100" w:afterAutospacing="1" w:line="240" w:lineRule="auto"/>
        <w:jc w:val="both"/>
        <w:rPr>
          <w:rFonts w:ascii="Arial" w:eastAsia="Times New Roman" w:hAnsi="Arial" w:cs="Arial"/>
          <w:b/>
          <w:u w:val="single"/>
          <w:lang w:val="en" w:eastAsia="en-GB"/>
        </w:rPr>
      </w:pPr>
    </w:p>
    <w:p w:rsidR="009A5D74" w:rsidRDefault="009A5D74" w:rsidP="00A030B3">
      <w:pPr>
        <w:spacing w:before="100" w:beforeAutospacing="1" w:after="100" w:afterAutospacing="1" w:line="240" w:lineRule="auto"/>
        <w:jc w:val="both"/>
        <w:rPr>
          <w:rFonts w:ascii="Arial" w:eastAsia="Times New Roman" w:hAnsi="Arial" w:cs="Arial"/>
          <w:b/>
          <w:u w:val="single"/>
          <w:lang w:val="en" w:eastAsia="en-GB"/>
        </w:rPr>
      </w:pPr>
    </w:p>
    <w:p w:rsidR="009A5D74" w:rsidRDefault="009A5D74" w:rsidP="00A030B3">
      <w:pPr>
        <w:spacing w:before="100" w:beforeAutospacing="1" w:after="100" w:afterAutospacing="1" w:line="240" w:lineRule="auto"/>
        <w:jc w:val="both"/>
        <w:rPr>
          <w:rFonts w:ascii="Arial" w:eastAsia="Times New Roman" w:hAnsi="Arial" w:cs="Arial"/>
          <w:b/>
          <w:u w:val="single"/>
          <w:lang w:val="en" w:eastAsia="en-GB"/>
        </w:rPr>
      </w:pPr>
    </w:p>
    <w:p w:rsidR="00E151CC" w:rsidRPr="00C61A8B" w:rsidRDefault="00E151CC" w:rsidP="00A030B3">
      <w:pPr>
        <w:spacing w:before="100" w:beforeAutospacing="1" w:after="100" w:afterAutospacing="1" w:line="240" w:lineRule="auto"/>
        <w:jc w:val="both"/>
        <w:rPr>
          <w:rFonts w:ascii="Arial" w:eastAsia="Times New Roman" w:hAnsi="Arial" w:cs="Arial"/>
          <w:b/>
          <w:u w:val="single"/>
          <w:lang w:val="en" w:eastAsia="en-GB"/>
        </w:rPr>
      </w:pPr>
      <w:r w:rsidRPr="00E016BB">
        <w:rPr>
          <w:rFonts w:ascii="Arial" w:eastAsia="Times New Roman" w:hAnsi="Arial" w:cs="Arial"/>
          <w:b/>
          <w:u w:val="single"/>
          <w:lang w:val="en" w:eastAsia="en-GB"/>
        </w:rPr>
        <w:t>Data Protection Officer</w:t>
      </w:r>
      <w:r w:rsidR="00A124EC" w:rsidRPr="00E016BB">
        <w:rPr>
          <w:rFonts w:ascii="Arial" w:eastAsia="Times New Roman" w:hAnsi="Arial" w:cs="Arial"/>
          <w:b/>
          <w:u w:val="single"/>
          <w:lang w:val="en" w:eastAsia="en-GB"/>
        </w:rPr>
        <w:t xml:space="preserve"> (DPO)</w:t>
      </w:r>
    </w:p>
    <w:p w:rsidR="00E151CC" w:rsidRPr="00C61A8B" w:rsidRDefault="009A5D74" w:rsidP="00A030B3">
      <w:pPr>
        <w:spacing w:before="100" w:beforeAutospacing="1" w:after="100" w:afterAutospacing="1" w:line="240" w:lineRule="auto"/>
        <w:jc w:val="both"/>
        <w:rPr>
          <w:rFonts w:ascii="Arial" w:eastAsia="Times New Roman" w:hAnsi="Arial" w:cs="Arial"/>
          <w:lang w:val="en" w:eastAsia="en-GB"/>
        </w:rPr>
      </w:pPr>
      <w:r>
        <w:rPr>
          <w:rFonts w:ascii="Arial" w:eastAsia="Times New Roman" w:hAnsi="Arial" w:cs="Arial"/>
          <w:lang w:eastAsia="en-GB"/>
        </w:rPr>
        <w:t>Henfield Medical Centre</w:t>
      </w:r>
      <w:r w:rsidRPr="00C61A8B">
        <w:rPr>
          <w:rFonts w:ascii="Arial" w:eastAsia="Times New Roman" w:hAnsi="Arial" w:cs="Arial"/>
          <w:lang w:eastAsia="en-GB"/>
        </w:rPr>
        <w:t xml:space="preserve"> </w:t>
      </w:r>
      <w:r w:rsidR="00E151CC" w:rsidRPr="00C61A8B">
        <w:rPr>
          <w:rFonts w:ascii="Arial" w:eastAsia="Times New Roman" w:hAnsi="Arial" w:cs="Arial"/>
          <w:lang w:val="en" w:eastAsia="en-GB"/>
        </w:rPr>
        <w:t>is a ‘public authority’ for the purposes of the ‘</w:t>
      </w:r>
      <w:r w:rsidR="00A124EC" w:rsidRPr="00C61A8B">
        <w:rPr>
          <w:rFonts w:ascii="Arial" w:eastAsia="Times New Roman" w:hAnsi="Arial" w:cs="Arial"/>
          <w:lang w:val="en" w:eastAsia="en-GB"/>
        </w:rPr>
        <w:t>F</w:t>
      </w:r>
      <w:r w:rsidR="00E151CC" w:rsidRPr="00C61A8B">
        <w:rPr>
          <w:rFonts w:ascii="Arial" w:eastAsia="Times New Roman" w:hAnsi="Arial" w:cs="Arial"/>
          <w:lang w:val="en" w:eastAsia="en-GB"/>
        </w:rPr>
        <w:t>reedom</w:t>
      </w:r>
      <w:r w:rsidR="00A124EC" w:rsidRPr="00C61A8B">
        <w:rPr>
          <w:rFonts w:ascii="Arial" w:eastAsia="Times New Roman" w:hAnsi="Arial" w:cs="Arial"/>
          <w:lang w:val="en" w:eastAsia="en-GB"/>
        </w:rPr>
        <w:t xml:space="preserve"> of I</w:t>
      </w:r>
      <w:r w:rsidR="00E151CC" w:rsidRPr="00C61A8B">
        <w:rPr>
          <w:rFonts w:ascii="Arial" w:eastAsia="Times New Roman" w:hAnsi="Arial" w:cs="Arial"/>
          <w:lang w:val="en" w:eastAsia="en-GB"/>
        </w:rPr>
        <w:t xml:space="preserve">nformation </w:t>
      </w:r>
      <w:r w:rsidR="00E016BB">
        <w:rPr>
          <w:rFonts w:ascii="Arial" w:eastAsia="Times New Roman" w:hAnsi="Arial" w:cs="Arial"/>
          <w:lang w:val="en" w:eastAsia="en-GB"/>
        </w:rPr>
        <w:t>A</w:t>
      </w:r>
      <w:r w:rsidR="00A124EC" w:rsidRPr="00C61A8B">
        <w:rPr>
          <w:rFonts w:ascii="Arial" w:eastAsia="Times New Roman" w:hAnsi="Arial" w:cs="Arial"/>
          <w:lang w:val="en" w:eastAsia="en-GB"/>
        </w:rPr>
        <w:t xml:space="preserve">ct </w:t>
      </w:r>
      <w:r w:rsidR="00E151CC" w:rsidRPr="00C61A8B">
        <w:rPr>
          <w:rFonts w:ascii="Arial" w:eastAsia="Times New Roman" w:hAnsi="Arial" w:cs="Arial"/>
          <w:lang w:val="en" w:eastAsia="en-GB"/>
        </w:rPr>
        <w:t>2000’</w:t>
      </w:r>
      <w:r w:rsidR="00A124EC" w:rsidRPr="00C61A8B">
        <w:rPr>
          <w:rFonts w:ascii="Arial" w:eastAsia="Times New Roman" w:hAnsi="Arial" w:cs="Arial"/>
          <w:lang w:val="en" w:eastAsia="en-GB"/>
        </w:rPr>
        <w:t xml:space="preserve"> and GDPR.  Our core activities mean we process </w:t>
      </w:r>
      <w:r w:rsidR="00A124EC" w:rsidRPr="00C61A8B">
        <w:rPr>
          <w:rFonts w:ascii="Arial" w:hAnsi="Arial" w:cs="Arial"/>
          <w:color w:val="000000"/>
          <w:lang w:val="en"/>
        </w:rPr>
        <w:t xml:space="preserve">special categories of data (health data). </w:t>
      </w:r>
      <w:r w:rsidR="00A124EC" w:rsidRPr="00C61A8B">
        <w:rPr>
          <w:rFonts w:ascii="Arial" w:eastAsia="Times New Roman" w:hAnsi="Arial" w:cs="Arial"/>
          <w:lang w:val="en" w:eastAsia="en-GB"/>
        </w:rPr>
        <w:t xml:space="preserve">For that reason we appoint a </w:t>
      </w:r>
      <w:r w:rsidR="00E016BB">
        <w:rPr>
          <w:rFonts w:ascii="Arial" w:eastAsia="Times New Roman" w:hAnsi="Arial" w:cs="Arial"/>
          <w:lang w:val="en" w:eastAsia="en-GB"/>
        </w:rPr>
        <w:t>D</w:t>
      </w:r>
      <w:r w:rsidR="00A124EC" w:rsidRPr="00C61A8B">
        <w:rPr>
          <w:rFonts w:ascii="Arial" w:eastAsia="Times New Roman" w:hAnsi="Arial" w:cs="Arial"/>
          <w:lang w:val="en" w:eastAsia="en-GB"/>
        </w:rPr>
        <w:t xml:space="preserve">ata </w:t>
      </w:r>
      <w:r w:rsidR="00E016BB">
        <w:rPr>
          <w:rFonts w:ascii="Arial" w:eastAsia="Times New Roman" w:hAnsi="Arial" w:cs="Arial"/>
          <w:lang w:val="en" w:eastAsia="en-GB"/>
        </w:rPr>
        <w:t>P</w:t>
      </w:r>
      <w:r w:rsidR="00A124EC" w:rsidRPr="00C61A8B">
        <w:rPr>
          <w:rFonts w:ascii="Arial" w:eastAsia="Times New Roman" w:hAnsi="Arial" w:cs="Arial"/>
          <w:lang w:val="en" w:eastAsia="en-GB"/>
        </w:rPr>
        <w:t xml:space="preserve">rotection </w:t>
      </w:r>
      <w:r w:rsidR="00E016BB">
        <w:rPr>
          <w:rFonts w:ascii="Arial" w:eastAsia="Times New Roman" w:hAnsi="Arial" w:cs="Arial"/>
          <w:lang w:val="en" w:eastAsia="en-GB"/>
        </w:rPr>
        <w:t>O</w:t>
      </w:r>
      <w:r w:rsidR="00A124EC" w:rsidRPr="00C61A8B">
        <w:rPr>
          <w:rFonts w:ascii="Arial" w:eastAsia="Times New Roman" w:hAnsi="Arial" w:cs="Arial"/>
          <w:lang w:val="en" w:eastAsia="en-GB"/>
        </w:rPr>
        <w:t xml:space="preserve">fficer </w:t>
      </w:r>
    </w:p>
    <w:p w:rsidR="00A124EC" w:rsidRPr="00C61A8B" w:rsidRDefault="00A124EC" w:rsidP="00A030B3">
      <w:pPr>
        <w:spacing w:before="100" w:beforeAutospacing="1" w:after="100" w:afterAutospacing="1" w:line="240" w:lineRule="auto"/>
        <w:jc w:val="both"/>
        <w:rPr>
          <w:rFonts w:ascii="Arial" w:eastAsia="Times New Roman" w:hAnsi="Arial" w:cs="Arial"/>
          <w:color w:val="FF0000"/>
          <w:lang w:val="en" w:eastAsia="en-GB"/>
        </w:rPr>
      </w:pPr>
      <w:r w:rsidRPr="00C61A8B">
        <w:rPr>
          <w:rFonts w:ascii="Arial" w:eastAsia="Times New Roman" w:hAnsi="Arial" w:cs="Arial"/>
          <w:lang w:val="en" w:eastAsia="en-GB"/>
        </w:rPr>
        <w:t xml:space="preserve">Our Data Protection </w:t>
      </w:r>
      <w:r w:rsidR="00E016BB">
        <w:rPr>
          <w:rFonts w:ascii="Arial" w:eastAsia="Times New Roman" w:hAnsi="Arial" w:cs="Arial"/>
          <w:color w:val="000000" w:themeColor="text1"/>
          <w:lang w:val="en" w:eastAsia="en-GB"/>
        </w:rPr>
        <w:t>O</w:t>
      </w:r>
      <w:r w:rsidRPr="009A5D74">
        <w:rPr>
          <w:rFonts w:ascii="Arial" w:eastAsia="Times New Roman" w:hAnsi="Arial" w:cs="Arial"/>
          <w:color w:val="000000" w:themeColor="text1"/>
          <w:lang w:val="en" w:eastAsia="en-GB"/>
        </w:rPr>
        <w:t xml:space="preserve">fficer is </w:t>
      </w:r>
      <w:r w:rsidR="00976A97">
        <w:rPr>
          <w:rFonts w:ascii="Arial" w:eastAsia="Times New Roman" w:hAnsi="Arial" w:cs="Arial"/>
          <w:color w:val="000000" w:themeColor="text1"/>
          <w:lang w:val="en" w:eastAsia="en-GB"/>
        </w:rPr>
        <w:t>Morven Banks</w:t>
      </w:r>
      <w:bookmarkStart w:id="0" w:name="_GoBack"/>
      <w:bookmarkEnd w:id="0"/>
      <w:r w:rsidR="009A5D74" w:rsidRPr="009A5D74">
        <w:rPr>
          <w:rFonts w:ascii="Arial" w:eastAsia="Times New Roman" w:hAnsi="Arial" w:cs="Arial"/>
          <w:color w:val="000000" w:themeColor="text1"/>
          <w:lang w:val="en" w:eastAsia="en-GB"/>
        </w:rPr>
        <w:t>.</w:t>
      </w:r>
    </w:p>
    <w:p w:rsidR="00A124EC" w:rsidRPr="00C61A8B" w:rsidRDefault="00A124EC" w:rsidP="00A030B3">
      <w:pPr>
        <w:spacing w:before="100" w:beforeAutospacing="1" w:after="100" w:afterAutospacing="1" w:line="240" w:lineRule="auto"/>
        <w:jc w:val="both"/>
        <w:rPr>
          <w:rFonts w:ascii="Arial" w:eastAsia="Times New Roman" w:hAnsi="Arial" w:cs="Arial"/>
          <w:lang w:val="en" w:eastAsia="en-GB"/>
        </w:rPr>
      </w:pPr>
      <w:r w:rsidRPr="00C61A8B">
        <w:rPr>
          <w:rFonts w:ascii="Arial" w:eastAsia="Times New Roman" w:hAnsi="Arial" w:cs="Arial"/>
          <w:lang w:val="en" w:eastAsia="en-GB"/>
        </w:rPr>
        <w:t xml:space="preserve">The role of the Data protection </w:t>
      </w:r>
      <w:r w:rsidR="00E016BB">
        <w:rPr>
          <w:rFonts w:ascii="Arial" w:eastAsia="Times New Roman" w:hAnsi="Arial" w:cs="Arial"/>
          <w:lang w:val="en" w:eastAsia="en-GB"/>
        </w:rPr>
        <w:t>O</w:t>
      </w:r>
      <w:r w:rsidRPr="00C61A8B">
        <w:rPr>
          <w:rFonts w:ascii="Arial" w:eastAsia="Times New Roman" w:hAnsi="Arial" w:cs="Arial"/>
          <w:lang w:val="en" w:eastAsia="en-GB"/>
        </w:rPr>
        <w:t xml:space="preserve">fficer </w:t>
      </w:r>
      <w:r w:rsidR="00A030B3" w:rsidRPr="00C61A8B">
        <w:rPr>
          <w:rFonts w:ascii="Arial" w:eastAsia="Times New Roman" w:hAnsi="Arial" w:cs="Arial"/>
          <w:lang w:val="en" w:eastAsia="en-GB"/>
        </w:rPr>
        <w:t>is;</w:t>
      </w:r>
    </w:p>
    <w:p w:rsidR="00A124EC" w:rsidRPr="00C61A8B" w:rsidRDefault="00A124EC" w:rsidP="00A030B3">
      <w:pPr>
        <w:pStyle w:val="ListParagraph"/>
        <w:numPr>
          <w:ilvl w:val="0"/>
          <w:numId w:val="22"/>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To inform and advise you and your employees about your obligations to comply with the GDPR</w:t>
      </w:r>
      <w:r w:rsidR="00E016BB">
        <w:rPr>
          <w:rFonts w:ascii="Arial" w:eastAsia="Times New Roman" w:hAnsi="Arial" w:cs="Arial"/>
          <w:color w:val="000000"/>
          <w:lang w:val="en" w:eastAsia="en-GB"/>
        </w:rPr>
        <w:t xml:space="preserve"> and other data protection laws</w:t>
      </w:r>
    </w:p>
    <w:p w:rsidR="00A124EC" w:rsidRPr="00C61A8B" w:rsidRDefault="00A124EC" w:rsidP="00A030B3">
      <w:pPr>
        <w:pStyle w:val="ListParagraph"/>
        <w:numPr>
          <w:ilvl w:val="0"/>
          <w:numId w:val="22"/>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To monitor compliance with the GDPR and other data protection laws, and with your data protection polices, including managing internal data protection activities; raising awareness of data protection issues, training staff</w:t>
      </w:r>
      <w:r w:rsidR="00E016BB">
        <w:rPr>
          <w:rFonts w:ascii="Arial" w:eastAsia="Times New Roman" w:hAnsi="Arial" w:cs="Arial"/>
          <w:color w:val="000000"/>
          <w:lang w:val="en" w:eastAsia="en-GB"/>
        </w:rPr>
        <w:t xml:space="preserve"> and conducting internal audits</w:t>
      </w:r>
    </w:p>
    <w:p w:rsidR="00A124EC" w:rsidRPr="00C61A8B" w:rsidRDefault="00A124EC" w:rsidP="00A030B3">
      <w:pPr>
        <w:pStyle w:val="ListParagraph"/>
        <w:numPr>
          <w:ilvl w:val="0"/>
          <w:numId w:val="22"/>
        </w:numPr>
        <w:spacing w:before="100" w:beforeAutospacing="1" w:after="100" w:afterAutospacing="1" w:line="240" w:lineRule="auto"/>
        <w:jc w:val="both"/>
        <w:rPr>
          <w:rFonts w:ascii="Arial" w:eastAsia="Times New Roman" w:hAnsi="Arial" w:cs="Arial"/>
          <w:lang w:val="en" w:eastAsia="en-GB"/>
        </w:rPr>
      </w:pPr>
      <w:r w:rsidRPr="00C61A8B">
        <w:rPr>
          <w:rFonts w:ascii="Arial" w:eastAsia="Times New Roman" w:hAnsi="Arial" w:cs="Arial"/>
          <w:color w:val="000000"/>
          <w:lang w:val="en" w:eastAsia="en-GB"/>
        </w:rPr>
        <w:t xml:space="preserve">To advise on, and to monitor, </w:t>
      </w:r>
      <w:hyperlink r:id="rId8" w:history="1">
        <w:r w:rsidRPr="00C61A8B">
          <w:rPr>
            <w:rFonts w:ascii="Arial" w:eastAsia="Times New Roman" w:hAnsi="Arial" w:cs="Arial"/>
            <w:lang w:val="en" w:eastAsia="en-GB"/>
          </w:rPr>
          <w:t>data protection impact assessments</w:t>
        </w:r>
      </w:hyperlink>
    </w:p>
    <w:p w:rsidR="00A124EC" w:rsidRPr="00C61A8B" w:rsidRDefault="00A124EC" w:rsidP="00A030B3">
      <w:pPr>
        <w:pStyle w:val="ListParagraph"/>
        <w:numPr>
          <w:ilvl w:val="0"/>
          <w:numId w:val="22"/>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To cooperate</w:t>
      </w:r>
      <w:r w:rsidR="00E016BB">
        <w:rPr>
          <w:rFonts w:ascii="Arial" w:eastAsia="Times New Roman" w:hAnsi="Arial" w:cs="Arial"/>
          <w:color w:val="000000"/>
          <w:lang w:val="en" w:eastAsia="en-GB"/>
        </w:rPr>
        <w:t xml:space="preserve"> with the supervisory authority</w:t>
      </w:r>
      <w:r w:rsidRPr="00C61A8B">
        <w:rPr>
          <w:rFonts w:ascii="Arial" w:eastAsia="Times New Roman" w:hAnsi="Arial" w:cs="Arial"/>
          <w:color w:val="000000"/>
          <w:lang w:val="en" w:eastAsia="en-GB"/>
        </w:rPr>
        <w:t xml:space="preserve"> and</w:t>
      </w:r>
    </w:p>
    <w:p w:rsidR="00A124EC" w:rsidRPr="00C61A8B" w:rsidRDefault="00A124EC" w:rsidP="00A030B3">
      <w:pPr>
        <w:pStyle w:val="ListParagraph"/>
        <w:numPr>
          <w:ilvl w:val="0"/>
          <w:numId w:val="22"/>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 xml:space="preserve">To be the first point of contact for supervisory authorities and for individuals whose data is processed (employees, customers </w:t>
      </w:r>
      <w:r w:rsidR="00A030B3" w:rsidRPr="00C61A8B">
        <w:rPr>
          <w:rFonts w:ascii="Arial" w:eastAsia="Times New Roman" w:hAnsi="Arial" w:cs="Arial"/>
          <w:color w:val="000000"/>
          <w:lang w:val="en" w:eastAsia="en-GB"/>
        </w:rPr>
        <w:t>etc.</w:t>
      </w:r>
      <w:r w:rsidRPr="00C61A8B">
        <w:rPr>
          <w:rFonts w:ascii="Arial" w:eastAsia="Times New Roman" w:hAnsi="Arial" w:cs="Arial"/>
          <w:color w:val="000000"/>
          <w:lang w:val="en" w:eastAsia="en-GB"/>
        </w:rPr>
        <w:t>).</w:t>
      </w:r>
    </w:p>
    <w:p w:rsidR="00A124EC" w:rsidRPr="00C61A8B" w:rsidRDefault="00E016BB" w:rsidP="00A030B3">
      <w:pPr>
        <w:spacing w:before="100" w:beforeAutospacing="1" w:after="100" w:afterAutospacing="1" w:line="240" w:lineRule="auto"/>
        <w:jc w:val="both"/>
        <w:rPr>
          <w:rFonts w:ascii="Arial" w:eastAsia="Times New Roman" w:hAnsi="Arial" w:cs="Arial"/>
          <w:color w:val="000000"/>
          <w:lang w:val="en" w:eastAsia="en-GB"/>
        </w:rPr>
      </w:pPr>
      <w:r>
        <w:rPr>
          <w:rFonts w:ascii="Arial" w:eastAsia="Times New Roman" w:hAnsi="Arial" w:cs="Arial"/>
          <w:color w:val="000000"/>
          <w:lang w:val="en" w:eastAsia="en-GB"/>
        </w:rPr>
        <w:t>The Data P</w:t>
      </w:r>
      <w:r w:rsidR="00A124EC" w:rsidRPr="00C61A8B">
        <w:rPr>
          <w:rFonts w:ascii="Arial" w:eastAsia="Times New Roman" w:hAnsi="Arial" w:cs="Arial"/>
          <w:color w:val="000000"/>
          <w:lang w:val="en" w:eastAsia="en-GB"/>
        </w:rPr>
        <w:t>rotection Officer</w:t>
      </w:r>
      <w:r>
        <w:rPr>
          <w:rFonts w:ascii="Arial" w:eastAsia="Times New Roman" w:hAnsi="Arial" w:cs="Arial"/>
          <w:color w:val="000000"/>
          <w:lang w:val="en" w:eastAsia="en-GB"/>
        </w:rPr>
        <w:t xml:space="preserve"> will be</w:t>
      </w:r>
      <w:r w:rsidR="00A124EC" w:rsidRPr="00C61A8B">
        <w:rPr>
          <w:rFonts w:ascii="Arial" w:eastAsia="Times New Roman" w:hAnsi="Arial" w:cs="Arial"/>
          <w:color w:val="000000"/>
          <w:lang w:val="en" w:eastAsia="en-GB"/>
        </w:rPr>
        <w:t xml:space="preserve"> </w:t>
      </w:r>
      <w:r w:rsidR="00A124EC" w:rsidRPr="00A124EC">
        <w:rPr>
          <w:rFonts w:ascii="Arial" w:eastAsia="Times New Roman" w:hAnsi="Arial" w:cs="Arial"/>
          <w:color w:val="000000"/>
          <w:lang w:val="en" w:eastAsia="en-GB"/>
        </w:rPr>
        <w:t>involved, closely and in a timely manner,</w:t>
      </w:r>
      <w:r w:rsidR="00A124EC" w:rsidRPr="00C61A8B">
        <w:rPr>
          <w:rFonts w:ascii="Arial" w:eastAsia="Times New Roman" w:hAnsi="Arial" w:cs="Arial"/>
          <w:color w:val="000000"/>
          <w:lang w:val="en" w:eastAsia="en-GB"/>
        </w:rPr>
        <w:t xml:space="preserve"> in all data protection matters, and will report to the highe</w:t>
      </w:r>
      <w:r w:rsidR="0069524D" w:rsidRPr="00C61A8B">
        <w:rPr>
          <w:rFonts w:ascii="Arial" w:eastAsia="Times New Roman" w:hAnsi="Arial" w:cs="Arial"/>
          <w:color w:val="000000"/>
          <w:lang w:val="en" w:eastAsia="en-GB"/>
        </w:rPr>
        <w:t>s</w:t>
      </w:r>
      <w:r w:rsidR="00A124EC" w:rsidRPr="00C61A8B">
        <w:rPr>
          <w:rFonts w:ascii="Arial" w:eastAsia="Times New Roman" w:hAnsi="Arial" w:cs="Arial"/>
          <w:color w:val="000000"/>
          <w:lang w:val="en" w:eastAsia="en-GB"/>
        </w:rPr>
        <w:t>t level of management of the organisation.</w:t>
      </w:r>
    </w:p>
    <w:p w:rsidR="008F7465" w:rsidRPr="00C61A8B" w:rsidRDefault="008F7465" w:rsidP="00A030B3">
      <w:pPr>
        <w:spacing w:after="240" w:line="240" w:lineRule="auto"/>
        <w:jc w:val="both"/>
        <w:rPr>
          <w:rFonts w:ascii="Arial" w:eastAsia="Times New Roman" w:hAnsi="Arial" w:cs="Arial"/>
          <w:color w:val="000000"/>
          <w:lang w:val="en" w:eastAsia="en-GB"/>
        </w:rPr>
      </w:pPr>
      <w:r w:rsidRPr="008F7465">
        <w:rPr>
          <w:rFonts w:ascii="Arial" w:eastAsia="Times New Roman" w:hAnsi="Arial" w:cs="Arial"/>
          <w:color w:val="000000"/>
          <w:lang w:val="en" w:eastAsia="en-GB"/>
        </w:rPr>
        <w:t>The GDPR requires</w:t>
      </w:r>
      <w:r w:rsidR="00D60D5C" w:rsidRPr="00C61A8B">
        <w:rPr>
          <w:rFonts w:ascii="Arial" w:eastAsia="Times New Roman" w:hAnsi="Arial" w:cs="Arial"/>
          <w:color w:val="000000"/>
          <w:lang w:val="en" w:eastAsia="en-GB"/>
        </w:rPr>
        <w:t xml:space="preserve"> the organisation to </w:t>
      </w:r>
      <w:r w:rsidRPr="008F7465">
        <w:rPr>
          <w:rFonts w:ascii="Arial" w:eastAsia="Times New Roman" w:hAnsi="Arial" w:cs="Arial"/>
          <w:color w:val="000000"/>
          <w:lang w:val="en" w:eastAsia="en-GB"/>
        </w:rPr>
        <w:t xml:space="preserve">publish the contact details of </w:t>
      </w:r>
      <w:r w:rsidR="00E016BB">
        <w:rPr>
          <w:rFonts w:ascii="Arial" w:eastAsia="Times New Roman" w:hAnsi="Arial" w:cs="Arial"/>
          <w:color w:val="000000"/>
          <w:lang w:val="en" w:eastAsia="en-GB"/>
        </w:rPr>
        <w:t>our DPO via our Privacy N</w:t>
      </w:r>
      <w:r w:rsidR="00D60D5C" w:rsidRPr="00C61A8B">
        <w:rPr>
          <w:rFonts w:ascii="Arial" w:eastAsia="Times New Roman" w:hAnsi="Arial" w:cs="Arial"/>
          <w:color w:val="000000"/>
          <w:lang w:val="en" w:eastAsia="en-GB"/>
        </w:rPr>
        <w:t xml:space="preserve">otice and provide them to the ICO. </w:t>
      </w:r>
      <w:r w:rsidRPr="008F7465">
        <w:rPr>
          <w:rFonts w:ascii="Arial" w:eastAsia="Times New Roman" w:hAnsi="Arial" w:cs="Arial"/>
          <w:color w:val="000000"/>
          <w:lang w:val="en" w:eastAsia="en-GB"/>
        </w:rPr>
        <w:t xml:space="preserve">This is to enable individuals, </w:t>
      </w:r>
      <w:r w:rsidR="00D60D5C" w:rsidRPr="00C61A8B">
        <w:rPr>
          <w:rFonts w:ascii="Arial" w:eastAsia="Times New Roman" w:hAnsi="Arial" w:cs="Arial"/>
          <w:color w:val="000000"/>
          <w:lang w:val="en" w:eastAsia="en-GB"/>
        </w:rPr>
        <w:t xml:space="preserve">and </w:t>
      </w:r>
      <w:r w:rsidRPr="008F7465">
        <w:rPr>
          <w:rFonts w:ascii="Arial" w:eastAsia="Times New Roman" w:hAnsi="Arial" w:cs="Arial"/>
          <w:color w:val="000000"/>
          <w:lang w:val="en" w:eastAsia="en-GB"/>
        </w:rPr>
        <w:t xml:space="preserve">employees and the ICO to contact the DPO as needed. </w:t>
      </w:r>
    </w:p>
    <w:p w:rsidR="00D60D5C" w:rsidRPr="00C61A8B" w:rsidRDefault="00D60D5C" w:rsidP="00A030B3">
      <w:pPr>
        <w:spacing w:after="240" w:line="240" w:lineRule="auto"/>
        <w:jc w:val="both"/>
        <w:rPr>
          <w:rFonts w:ascii="Arial" w:eastAsia="Times New Roman" w:hAnsi="Arial" w:cs="Arial"/>
          <w:color w:val="000000"/>
          <w:lang w:val="en" w:eastAsia="en-GB"/>
        </w:rPr>
      </w:pPr>
    </w:p>
    <w:p w:rsidR="001649EF" w:rsidRPr="00C61A8B" w:rsidRDefault="00E016BB" w:rsidP="00A030B3">
      <w:pPr>
        <w:spacing w:after="240" w:line="240" w:lineRule="auto"/>
        <w:jc w:val="both"/>
        <w:rPr>
          <w:rFonts w:ascii="Arial" w:eastAsia="Times New Roman" w:hAnsi="Arial" w:cs="Arial"/>
          <w:b/>
          <w:u w:val="single"/>
          <w:lang w:val="en" w:eastAsia="en-GB"/>
        </w:rPr>
      </w:pPr>
      <w:r>
        <w:rPr>
          <w:rFonts w:ascii="Arial" w:eastAsia="Times New Roman" w:hAnsi="Arial" w:cs="Arial"/>
          <w:b/>
          <w:u w:val="single"/>
          <w:lang w:val="en" w:eastAsia="en-GB"/>
        </w:rPr>
        <w:t>Codes of Conduct and C</w:t>
      </w:r>
      <w:r w:rsidR="00F4606E" w:rsidRPr="00C61A8B">
        <w:rPr>
          <w:rFonts w:ascii="Arial" w:eastAsia="Times New Roman" w:hAnsi="Arial" w:cs="Arial"/>
          <w:b/>
          <w:u w:val="single"/>
          <w:lang w:val="en" w:eastAsia="en-GB"/>
        </w:rPr>
        <w:t>ertification</w:t>
      </w:r>
    </w:p>
    <w:p w:rsidR="001649EF" w:rsidRPr="00C61A8B" w:rsidRDefault="009A5D74" w:rsidP="00A030B3">
      <w:pPr>
        <w:spacing w:after="240" w:line="240" w:lineRule="auto"/>
        <w:jc w:val="both"/>
        <w:rPr>
          <w:rFonts w:ascii="Arial" w:eastAsia="Times New Roman" w:hAnsi="Arial" w:cs="Arial"/>
          <w:b/>
          <w:u w:val="single"/>
          <w:lang w:val="en" w:eastAsia="en-GB"/>
        </w:rPr>
      </w:pPr>
      <w:r>
        <w:rPr>
          <w:rFonts w:ascii="Arial" w:eastAsia="Times New Roman" w:hAnsi="Arial" w:cs="Arial"/>
          <w:lang w:eastAsia="en-GB"/>
        </w:rPr>
        <w:t>Henfield Medical Centre</w:t>
      </w:r>
      <w:r w:rsidRPr="00C61A8B">
        <w:rPr>
          <w:rFonts w:ascii="Arial" w:eastAsia="Times New Roman" w:hAnsi="Arial" w:cs="Arial"/>
          <w:lang w:eastAsia="en-GB"/>
        </w:rPr>
        <w:t xml:space="preserve"> </w:t>
      </w:r>
      <w:r w:rsidR="00F4606E" w:rsidRPr="00C61A8B">
        <w:rPr>
          <w:rFonts w:ascii="Arial" w:eastAsia="Times New Roman" w:hAnsi="Arial" w:cs="Arial"/>
          <w:lang w:val="en" w:eastAsia="en-GB"/>
        </w:rPr>
        <w:t xml:space="preserve">will adhere to any codes of conduct or certification scheme </w:t>
      </w:r>
      <w:r w:rsidR="001649EF" w:rsidRPr="00C61A8B">
        <w:rPr>
          <w:rFonts w:ascii="Arial" w:eastAsia="Times New Roman" w:hAnsi="Arial" w:cs="Arial"/>
          <w:lang w:val="en" w:eastAsia="en-GB"/>
        </w:rPr>
        <w:t>that become available t</w:t>
      </w:r>
      <w:r w:rsidR="00F4606E" w:rsidRPr="00C61A8B">
        <w:rPr>
          <w:rFonts w:ascii="Arial" w:eastAsia="Times New Roman" w:hAnsi="Arial" w:cs="Arial"/>
          <w:lang w:val="en" w:eastAsia="en-GB"/>
        </w:rPr>
        <w:t xml:space="preserve">hat cover our processing activity. </w:t>
      </w:r>
      <w:r w:rsidR="001649EF" w:rsidRPr="00C61A8B">
        <w:rPr>
          <w:rFonts w:ascii="Arial" w:eastAsia="Times New Roman" w:hAnsi="Arial" w:cs="Arial"/>
          <w:lang w:val="en" w:eastAsia="en-GB"/>
        </w:rPr>
        <w:t xml:space="preserve"> </w:t>
      </w:r>
      <w:r w:rsidR="001649EF" w:rsidRPr="00C61A8B">
        <w:rPr>
          <w:rFonts w:ascii="Arial" w:eastAsia="Times New Roman" w:hAnsi="Arial" w:cs="Arial"/>
          <w:color w:val="000000"/>
          <w:lang w:val="en" w:eastAsia="en-GB"/>
        </w:rPr>
        <w:t>Adhering to these codes of conduct</w:t>
      </w:r>
      <w:r w:rsidR="00E016BB">
        <w:rPr>
          <w:rFonts w:ascii="Arial" w:eastAsia="Times New Roman" w:hAnsi="Arial" w:cs="Arial"/>
          <w:color w:val="000000"/>
          <w:lang w:val="en" w:eastAsia="en-GB"/>
        </w:rPr>
        <w:t xml:space="preserve"> and certification schemes will:</w:t>
      </w:r>
    </w:p>
    <w:p w:rsidR="001649EF" w:rsidRPr="00C61A8B" w:rsidRDefault="001649EF" w:rsidP="00A030B3">
      <w:pPr>
        <w:pStyle w:val="ListParagraph"/>
        <w:numPr>
          <w:ilvl w:val="0"/>
          <w:numId w:val="25"/>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Improve transparency and accountability - enabling individuals to distinguish the organisations that meet the requirements of the law and they can trust with their personal data.</w:t>
      </w:r>
    </w:p>
    <w:p w:rsidR="001649EF" w:rsidRPr="00C61A8B" w:rsidRDefault="001649EF" w:rsidP="00A030B3">
      <w:pPr>
        <w:pStyle w:val="ListParagraph"/>
        <w:numPr>
          <w:ilvl w:val="0"/>
          <w:numId w:val="25"/>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Provide mitigation against enforcement action</w:t>
      </w:r>
    </w:p>
    <w:p w:rsidR="001649EF" w:rsidRPr="00C61A8B" w:rsidRDefault="001649EF" w:rsidP="00A030B3">
      <w:pPr>
        <w:pStyle w:val="ListParagraph"/>
        <w:numPr>
          <w:ilvl w:val="0"/>
          <w:numId w:val="25"/>
        </w:numPr>
        <w:spacing w:before="120"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Improve standards by establishing best practice.</w:t>
      </w:r>
    </w:p>
    <w:p w:rsidR="001649EF" w:rsidRPr="00C61A8B" w:rsidRDefault="00E016BB" w:rsidP="00A030B3">
      <w:pPr>
        <w:pStyle w:val="ListParagraph"/>
        <w:numPr>
          <w:ilvl w:val="0"/>
          <w:numId w:val="25"/>
        </w:numPr>
        <w:spacing w:before="100" w:beforeAutospacing="1" w:after="100" w:afterAutospacing="1" w:line="240" w:lineRule="auto"/>
        <w:jc w:val="both"/>
        <w:rPr>
          <w:rFonts w:ascii="Arial" w:eastAsia="Times New Roman" w:hAnsi="Arial" w:cs="Arial"/>
          <w:color w:val="000000"/>
          <w:lang w:val="en" w:eastAsia="en-GB"/>
        </w:rPr>
      </w:pPr>
      <w:r>
        <w:rPr>
          <w:rFonts w:ascii="Arial" w:eastAsia="Times New Roman" w:hAnsi="Arial" w:cs="Arial"/>
          <w:color w:val="000000"/>
          <w:lang w:val="en" w:eastAsia="en-GB"/>
        </w:rPr>
        <w:t>Ensure w</w:t>
      </w:r>
      <w:r w:rsidR="001649EF" w:rsidRPr="00C61A8B">
        <w:rPr>
          <w:rFonts w:ascii="Arial" w:eastAsia="Times New Roman" w:hAnsi="Arial" w:cs="Arial"/>
          <w:color w:val="000000"/>
          <w:lang w:val="en" w:eastAsia="en-GB"/>
        </w:rPr>
        <w:t>hen contracting work to third parties, inc</w:t>
      </w:r>
      <w:r>
        <w:rPr>
          <w:rFonts w:ascii="Arial" w:eastAsia="Times New Roman" w:hAnsi="Arial" w:cs="Arial"/>
          <w:color w:val="000000"/>
          <w:lang w:val="en" w:eastAsia="en-GB"/>
        </w:rPr>
        <w:t>luding P</w:t>
      </w:r>
      <w:r w:rsidR="001649EF" w:rsidRPr="00C61A8B">
        <w:rPr>
          <w:rFonts w:ascii="Arial" w:eastAsia="Times New Roman" w:hAnsi="Arial" w:cs="Arial"/>
          <w:color w:val="000000"/>
          <w:lang w:val="en" w:eastAsia="en-GB"/>
        </w:rPr>
        <w:t>rocessors, we will consider whether they have signed up to codes of conduct or certification mechanisms.</w:t>
      </w:r>
    </w:p>
    <w:p w:rsidR="0088572E" w:rsidRDefault="0088572E" w:rsidP="00A030B3">
      <w:pPr>
        <w:spacing w:before="100" w:beforeAutospacing="1" w:after="100" w:afterAutospacing="1" w:line="240" w:lineRule="auto"/>
        <w:jc w:val="both"/>
        <w:rPr>
          <w:rFonts w:ascii="Arial" w:eastAsia="Times New Roman" w:hAnsi="Arial" w:cs="Arial"/>
          <w:color w:val="000000"/>
          <w:lang w:val="en" w:eastAsia="en-GB"/>
        </w:rPr>
      </w:pPr>
    </w:p>
    <w:p w:rsidR="009A5D74" w:rsidRDefault="009A5D74" w:rsidP="00A030B3">
      <w:pPr>
        <w:spacing w:before="100" w:beforeAutospacing="1" w:after="100" w:afterAutospacing="1" w:line="240" w:lineRule="auto"/>
        <w:jc w:val="both"/>
        <w:rPr>
          <w:rFonts w:ascii="Arial" w:eastAsia="Times New Roman" w:hAnsi="Arial" w:cs="Arial"/>
          <w:color w:val="000000"/>
          <w:lang w:val="en" w:eastAsia="en-GB"/>
        </w:rPr>
      </w:pPr>
    </w:p>
    <w:p w:rsidR="009A5D74" w:rsidRDefault="009A5D74" w:rsidP="00A030B3">
      <w:pPr>
        <w:spacing w:before="100" w:beforeAutospacing="1" w:after="100" w:afterAutospacing="1" w:line="240" w:lineRule="auto"/>
        <w:jc w:val="both"/>
        <w:rPr>
          <w:rFonts w:ascii="Arial" w:eastAsia="Times New Roman" w:hAnsi="Arial" w:cs="Arial"/>
          <w:color w:val="000000"/>
          <w:lang w:val="en" w:eastAsia="en-GB"/>
        </w:rPr>
      </w:pPr>
    </w:p>
    <w:p w:rsidR="009A5D74" w:rsidRPr="00C61A8B" w:rsidRDefault="009A5D74" w:rsidP="00A030B3">
      <w:pPr>
        <w:spacing w:before="100" w:beforeAutospacing="1" w:after="100" w:afterAutospacing="1" w:line="240" w:lineRule="auto"/>
        <w:jc w:val="both"/>
        <w:rPr>
          <w:rFonts w:ascii="Arial" w:eastAsia="Times New Roman" w:hAnsi="Arial" w:cs="Arial"/>
          <w:color w:val="000000"/>
          <w:lang w:val="en" w:eastAsia="en-GB"/>
        </w:rPr>
      </w:pPr>
    </w:p>
    <w:p w:rsidR="0088572E" w:rsidRPr="00C61A8B" w:rsidRDefault="0088572E" w:rsidP="00A030B3">
      <w:pPr>
        <w:spacing w:after="120" w:line="240" w:lineRule="auto"/>
        <w:jc w:val="both"/>
        <w:rPr>
          <w:rFonts w:ascii="Arial" w:eastAsia="Times New Roman" w:hAnsi="Arial" w:cs="Arial"/>
          <w:b/>
          <w:u w:val="single"/>
          <w:lang w:eastAsia="en-GB"/>
        </w:rPr>
      </w:pPr>
      <w:r w:rsidRPr="00C61A8B">
        <w:rPr>
          <w:rFonts w:ascii="Arial" w:eastAsia="Times New Roman" w:hAnsi="Arial" w:cs="Arial"/>
          <w:b/>
          <w:u w:val="single"/>
          <w:lang w:eastAsia="en-GB"/>
        </w:rPr>
        <w:t>Information Security</w:t>
      </w:r>
    </w:p>
    <w:p w:rsidR="00EB77FC" w:rsidRPr="00C61A8B" w:rsidRDefault="00EB77FC" w:rsidP="00A030B3">
      <w:pPr>
        <w:spacing w:after="120" w:line="240" w:lineRule="auto"/>
        <w:jc w:val="both"/>
        <w:rPr>
          <w:rFonts w:ascii="Arial" w:eastAsia="Times New Roman" w:hAnsi="Arial" w:cs="Arial"/>
          <w:b/>
          <w:u w:val="single"/>
          <w:lang w:eastAsia="en-GB"/>
        </w:rPr>
      </w:pPr>
    </w:p>
    <w:p w:rsidR="0088572E" w:rsidRPr="00C61A8B" w:rsidRDefault="009A5D74" w:rsidP="00A030B3">
      <w:pPr>
        <w:spacing w:after="120" w:line="240" w:lineRule="auto"/>
        <w:jc w:val="both"/>
        <w:rPr>
          <w:rFonts w:ascii="Arial" w:eastAsia="Times New Roman" w:hAnsi="Arial" w:cs="Arial"/>
          <w:lang w:eastAsia="en-GB"/>
        </w:rPr>
      </w:pPr>
      <w:r>
        <w:rPr>
          <w:rFonts w:ascii="Arial" w:eastAsia="Times New Roman" w:hAnsi="Arial" w:cs="Arial"/>
          <w:lang w:eastAsia="en-GB"/>
        </w:rPr>
        <w:t>Henfield Medical Centre</w:t>
      </w:r>
      <w:r w:rsidRPr="00C61A8B">
        <w:rPr>
          <w:rFonts w:ascii="Arial" w:eastAsia="Times New Roman" w:hAnsi="Arial" w:cs="Arial"/>
          <w:lang w:eastAsia="en-GB"/>
        </w:rPr>
        <w:t xml:space="preserve"> </w:t>
      </w:r>
      <w:r w:rsidR="0088572E" w:rsidRPr="00C61A8B">
        <w:rPr>
          <w:rFonts w:ascii="Arial" w:eastAsia="Times New Roman" w:hAnsi="Arial" w:cs="Arial"/>
          <w:lang w:eastAsia="en-GB"/>
        </w:rPr>
        <w:t>will establish and maintain policies for the effective and secure management of its information assets and resources</w:t>
      </w:r>
      <w:r w:rsidR="00EB77FC" w:rsidRPr="00C61A8B">
        <w:rPr>
          <w:rFonts w:ascii="Arial" w:eastAsia="Times New Roman" w:hAnsi="Arial" w:cs="Arial"/>
          <w:lang w:eastAsia="en-GB"/>
        </w:rPr>
        <w:t>.</w:t>
      </w:r>
    </w:p>
    <w:p w:rsidR="0088572E" w:rsidRPr="00C61A8B" w:rsidRDefault="00E016BB" w:rsidP="00A030B3">
      <w:pPr>
        <w:pStyle w:val="ListParagraph"/>
        <w:numPr>
          <w:ilvl w:val="0"/>
          <w:numId w:val="26"/>
        </w:numPr>
        <w:spacing w:after="120" w:line="240" w:lineRule="auto"/>
        <w:jc w:val="both"/>
        <w:rPr>
          <w:rFonts w:ascii="Arial" w:eastAsia="Times New Roman" w:hAnsi="Arial" w:cs="Arial"/>
          <w:lang w:eastAsia="en-GB"/>
        </w:rPr>
      </w:pPr>
      <w:r>
        <w:rPr>
          <w:rFonts w:ascii="Arial" w:eastAsia="Times New Roman" w:hAnsi="Arial" w:cs="Arial"/>
          <w:lang w:eastAsia="en-GB"/>
        </w:rPr>
        <w:t>We</w:t>
      </w:r>
      <w:r w:rsidR="0088572E" w:rsidRPr="00C61A8B">
        <w:rPr>
          <w:rFonts w:ascii="Arial" w:eastAsia="Times New Roman" w:hAnsi="Arial" w:cs="Arial"/>
          <w:lang w:eastAsia="en-GB"/>
        </w:rPr>
        <w:t xml:space="preserve"> will undertake or commission annual assessments and audits of its information and IT security arrangements</w:t>
      </w:r>
      <w:r w:rsidR="00EB77FC" w:rsidRPr="00C61A8B">
        <w:rPr>
          <w:rFonts w:ascii="Arial" w:eastAsia="Times New Roman" w:hAnsi="Arial" w:cs="Arial"/>
          <w:lang w:eastAsia="en-GB"/>
        </w:rPr>
        <w:t>.</w:t>
      </w:r>
    </w:p>
    <w:p w:rsidR="00E016BB" w:rsidRPr="00E016BB" w:rsidRDefault="00EB77FC" w:rsidP="00A030B3">
      <w:pPr>
        <w:pStyle w:val="ListParagraph"/>
        <w:numPr>
          <w:ilvl w:val="0"/>
          <w:numId w:val="26"/>
        </w:numPr>
        <w:spacing w:after="120" w:line="240" w:lineRule="auto"/>
        <w:jc w:val="both"/>
        <w:rPr>
          <w:rFonts w:ascii="Arial" w:eastAsia="Times New Roman" w:hAnsi="Arial" w:cs="Arial"/>
          <w:lang w:eastAsia="en-GB"/>
        </w:rPr>
      </w:pPr>
      <w:r w:rsidRPr="00C61A8B">
        <w:rPr>
          <w:rFonts w:ascii="Arial" w:hAnsi="Arial" w:cs="Arial"/>
          <w:color w:val="000000"/>
          <w:lang w:val="en"/>
        </w:rPr>
        <w:t xml:space="preserve">We undertake an analysis of the risks presented by our processing, by completing the </w:t>
      </w:r>
      <w:r w:rsidRPr="00C61A8B">
        <w:rPr>
          <w:rFonts w:ascii="Arial" w:hAnsi="Arial" w:cs="Arial"/>
          <w:b/>
          <w:color w:val="000000"/>
          <w:lang w:val="en"/>
        </w:rPr>
        <w:t xml:space="preserve">Data </w:t>
      </w:r>
    </w:p>
    <w:p w:rsidR="00EB77FC" w:rsidRPr="00C61A8B" w:rsidRDefault="00E016BB" w:rsidP="00E016BB">
      <w:pPr>
        <w:pStyle w:val="ListParagraph"/>
        <w:spacing w:after="120" w:line="240" w:lineRule="auto"/>
        <w:jc w:val="both"/>
        <w:rPr>
          <w:rFonts w:ascii="Arial" w:eastAsia="Times New Roman" w:hAnsi="Arial" w:cs="Arial"/>
          <w:lang w:eastAsia="en-GB"/>
        </w:rPr>
      </w:pPr>
      <w:r>
        <w:rPr>
          <w:rFonts w:ascii="Arial" w:hAnsi="Arial" w:cs="Arial"/>
          <w:b/>
          <w:color w:val="000000"/>
          <w:lang w:val="en"/>
        </w:rPr>
        <w:t>Sec</w:t>
      </w:r>
      <w:r w:rsidR="007E7F4D">
        <w:rPr>
          <w:rFonts w:ascii="Arial" w:hAnsi="Arial" w:cs="Arial"/>
          <w:b/>
          <w:color w:val="000000"/>
          <w:lang w:val="en"/>
        </w:rPr>
        <w:t>ur</w:t>
      </w:r>
      <w:r w:rsidR="00A030B3" w:rsidRPr="00C61A8B">
        <w:rPr>
          <w:rFonts w:ascii="Arial" w:hAnsi="Arial" w:cs="Arial"/>
          <w:b/>
          <w:color w:val="000000"/>
          <w:lang w:val="en"/>
        </w:rPr>
        <w:t>ity</w:t>
      </w:r>
      <w:r>
        <w:rPr>
          <w:rFonts w:ascii="Arial" w:hAnsi="Arial" w:cs="Arial"/>
          <w:b/>
          <w:color w:val="000000"/>
          <w:lang w:val="en"/>
        </w:rPr>
        <w:t xml:space="preserve"> and Protection T</w:t>
      </w:r>
      <w:r w:rsidR="00EB77FC" w:rsidRPr="00C61A8B">
        <w:rPr>
          <w:rFonts w:ascii="Arial" w:hAnsi="Arial" w:cs="Arial"/>
          <w:b/>
          <w:color w:val="000000"/>
          <w:lang w:val="en"/>
        </w:rPr>
        <w:t>oolkit</w:t>
      </w:r>
      <w:r w:rsidR="00EB77FC" w:rsidRPr="00C61A8B">
        <w:rPr>
          <w:rFonts w:ascii="Arial" w:hAnsi="Arial" w:cs="Arial"/>
          <w:color w:val="000000"/>
          <w:lang w:val="en"/>
        </w:rPr>
        <w:t xml:space="preserve"> and use this to assess the appropriate level of security we need to put in place.</w:t>
      </w:r>
    </w:p>
    <w:p w:rsidR="00EB77FC" w:rsidRPr="00C61A8B" w:rsidRDefault="00EB77FC" w:rsidP="00A030B3">
      <w:pPr>
        <w:pStyle w:val="ListParagraph"/>
        <w:numPr>
          <w:ilvl w:val="0"/>
          <w:numId w:val="26"/>
        </w:numPr>
        <w:spacing w:after="120" w:line="240" w:lineRule="auto"/>
        <w:jc w:val="both"/>
        <w:rPr>
          <w:rFonts w:ascii="Arial" w:eastAsia="Times New Roman" w:hAnsi="Arial" w:cs="Arial"/>
          <w:lang w:eastAsia="en-GB"/>
        </w:rPr>
      </w:pPr>
      <w:r w:rsidRPr="00C61A8B">
        <w:rPr>
          <w:rFonts w:ascii="Arial" w:hAnsi="Arial" w:cs="Arial"/>
          <w:color w:val="000000"/>
          <w:lang w:val="en"/>
        </w:rPr>
        <w:t>We make sure that we regularly review our information security policies and measures and, where necessary, improve them.</w:t>
      </w:r>
    </w:p>
    <w:p w:rsidR="0088572E" w:rsidRPr="00C61A8B" w:rsidRDefault="00E016BB" w:rsidP="00A030B3">
      <w:pPr>
        <w:pStyle w:val="ListParagraph"/>
        <w:numPr>
          <w:ilvl w:val="0"/>
          <w:numId w:val="26"/>
        </w:numPr>
        <w:spacing w:after="120" w:line="240" w:lineRule="auto"/>
        <w:jc w:val="both"/>
        <w:rPr>
          <w:rFonts w:ascii="Arial" w:eastAsia="Times New Roman" w:hAnsi="Arial" w:cs="Arial"/>
          <w:lang w:eastAsia="en-GB"/>
        </w:rPr>
      </w:pPr>
      <w:r>
        <w:rPr>
          <w:rFonts w:ascii="Arial" w:eastAsia="Times New Roman" w:hAnsi="Arial" w:cs="Arial"/>
          <w:lang w:eastAsia="en-GB"/>
        </w:rPr>
        <w:t>We</w:t>
      </w:r>
      <w:r w:rsidR="0088572E" w:rsidRPr="00C61A8B">
        <w:rPr>
          <w:rFonts w:ascii="Arial" w:eastAsia="Times New Roman" w:hAnsi="Arial" w:cs="Arial"/>
          <w:lang w:eastAsia="en-GB"/>
        </w:rPr>
        <w:t xml:space="preserve"> will promote effective confidentiality and security practice to its staff through policies, procedures and training</w:t>
      </w:r>
      <w:r w:rsidR="00EB77FC" w:rsidRPr="00C61A8B">
        <w:rPr>
          <w:rFonts w:ascii="Arial" w:eastAsia="Times New Roman" w:hAnsi="Arial" w:cs="Arial"/>
          <w:lang w:eastAsia="en-GB"/>
        </w:rPr>
        <w:t>.</w:t>
      </w:r>
    </w:p>
    <w:p w:rsidR="0088572E" w:rsidRPr="00C61A8B" w:rsidRDefault="00E016BB" w:rsidP="00A030B3">
      <w:pPr>
        <w:pStyle w:val="ListParagraph"/>
        <w:numPr>
          <w:ilvl w:val="0"/>
          <w:numId w:val="26"/>
        </w:numPr>
        <w:spacing w:after="120" w:line="240" w:lineRule="auto"/>
        <w:jc w:val="both"/>
        <w:rPr>
          <w:rFonts w:ascii="Arial" w:eastAsia="Times New Roman" w:hAnsi="Arial" w:cs="Arial"/>
          <w:lang w:eastAsia="en-GB"/>
        </w:rPr>
      </w:pPr>
      <w:r>
        <w:rPr>
          <w:rFonts w:ascii="Arial" w:eastAsia="Times New Roman" w:hAnsi="Arial" w:cs="Arial"/>
          <w:lang w:eastAsia="en-GB"/>
        </w:rPr>
        <w:t>We</w:t>
      </w:r>
      <w:r w:rsidR="0088572E" w:rsidRPr="00C61A8B">
        <w:rPr>
          <w:rFonts w:ascii="Arial" w:eastAsia="Times New Roman" w:hAnsi="Arial" w:cs="Arial"/>
          <w:color w:val="FF0000"/>
          <w:lang w:eastAsia="en-GB"/>
        </w:rPr>
        <w:t xml:space="preserve"> </w:t>
      </w:r>
      <w:r w:rsidR="0088572E" w:rsidRPr="00C61A8B">
        <w:rPr>
          <w:rFonts w:ascii="Arial" w:eastAsia="Times New Roman" w:hAnsi="Arial" w:cs="Arial"/>
          <w:lang w:eastAsia="en-GB"/>
        </w:rPr>
        <w:t>will establish and maintain incident reporting procedures and will monitor and investigate all reported instances of actual or potential breaches of confidentiality and security.</w:t>
      </w:r>
    </w:p>
    <w:p w:rsidR="00EB77FC" w:rsidRPr="00C61A8B" w:rsidRDefault="00EE3E24" w:rsidP="00A030B3">
      <w:pPr>
        <w:pStyle w:val="ListParagraph"/>
        <w:numPr>
          <w:ilvl w:val="0"/>
          <w:numId w:val="26"/>
        </w:numPr>
        <w:spacing w:after="120" w:line="240" w:lineRule="auto"/>
        <w:jc w:val="both"/>
        <w:rPr>
          <w:rFonts w:ascii="Arial" w:eastAsia="Times New Roman" w:hAnsi="Arial" w:cs="Arial"/>
          <w:lang w:eastAsia="en-GB"/>
        </w:rPr>
      </w:pPr>
      <w:r w:rsidRPr="00C61A8B">
        <w:rPr>
          <w:rFonts w:ascii="Arial" w:eastAsia="Times New Roman" w:hAnsi="Arial" w:cs="Arial"/>
          <w:lang w:eastAsia="en-GB"/>
        </w:rPr>
        <w:t>We</w:t>
      </w:r>
      <w:r w:rsidR="00EB77FC" w:rsidRPr="00C61A8B">
        <w:rPr>
          <w:rFonts w:ascii="Arial" w:eastAsia="Times New Roman" w:hAnsi="Arial" w:cs="Arial"/>
          <w:lang w:eastAsia="en-GB"/>
        </w:rPr>
        <w:t xml:space="preserve"> will report personal data breaches to the ICO within 72 hours of being aware</w:t>
      </w:r>
      <w:r w:rsidRPr="00C61A8B">
        <w:rPr>
          <w:rFonts w:ascii="Arial" w:eastAsia="Times New Roman" w:hAnsi="Arial" w:cs="Arial"/>
          <w:lang w:eastAsia="en-GB"/>
        </w:rPr>
        <w:t xml:space="preserve"> of them.</w:t>
      </w:r>
    </w:p>
    <w:p w:rsidR="00EB77FC" w:rsidRPr="00C61A8B" w:rsidRDefault="00EB77FC" w:rsidP="00A030B3">
      <w:pPr>
        <w:pStyle w:val="ListParagraph"/>
        <w:numPr>
          <w:ilvl w:val="0"/>
          <w:numId w:val="26"/>
        </w:numPr>
        <w:spacing w:after="120" w:line="240" w:lineRule="auto"/>
        <w:jc w:val="both"/>
        <w:rPr>
          <w:rFonts w:ascii="Arial" w:eastAsia="Times New Roman" w:hAnsi="Arial" w:cs="Arial"/>
          <w:lang w:eastAsia="en-GB"/>
        </w:rPr>
      </w:pPr>
      <w:r w:rsidRPr="00C61A8B">
        <w:rPr>
          <w:rFonts w:ascii="Arial" w:hAnsi="Arial" w:cs="Arial"/>
          <w:color w:val="000000"/>
          <w:lang w:val="en"/>
        </w:rPr>
        <w:t>We will use encryption and/or pseudonymisation where it is appropriate to do so.</w:t>
      </w:r>
    </w:p>
    <w:p w:rsidR="00EE3E24" w:rsidRPr="00C61A8B" w:rsidRDefault="00EE3E24" w:rsidP="00A030B3">
      <w:pPr>
        <w:pStyle w:val="ListParagraph"/>
        <w:spacing w:after="120" w:line="240" w:lineRule="auto"/>
        <w:jc w:val="both"/>
        <w:rPr>
          <w:rFonts w:ascii="Arial" w:eastAsia="Times New Roman" w:hAnsi="Arial" w:cs="Arial"/>
          <w:lang w:eastAsia="en-GB"/>
        </w:rPr>
      </w:pPr>
    </w:p>
    <w:p w:rsidR="00EB77FC" w:rsidRPr="00EB77FC" w:rsidRDefault="00EB77FC" w:rsidP="00584387">
      <w:pPr>
        <w:spacing w:after="240" w:line="240" w:lineRule="auto"/>
        <w:ind w:firstLine="720"/>
        <w:jc w:val="both"/>
        <w:rPr>
          <w:rFonts w:ascii="Arial" w:eastAsia="Times New Roman" w:hAnsi="Arial" w:cs="Arial"/>
          <w:b/>
          <w:color w:val="000000"/>
          <w:lang w:val="en" w:eastAsia="en-GB"/>
        </w:rPr>
      </w:pPr>
      <w:r w:rsidRPr="00EB77FC">
        <w:rPr>
          <w:rFonts w:ascii="Arial" w:eastAsia="Times New Roman" w:hAnsi="Arial" w:cs="Arial"/>
          <w:b/>
          <w:color w:val="000000"/>
          <w:lang w:val="en" w:eastAsia="en-GB"/>
        </w:rPr>
        <w:t xml:space="preserve">When considering physical security, </w:t>
      </w:r>
      <w:r w:rsidR="00E016BB">
        <w:rPr>
          <w:rFonts w:ascii="Arial" w:eastAsia="Times New Roman" w:hAnsi="Arial" w:cs="Arial"/>
          <w:b/>
          <w:color w:val="000000"/>
          <w:lang w:val="en" w:eastAsia="en-GB"/>
        </w:rPr>
        <w:t>Henfield Medical Centre</w:t>
      </w:r>
      <w:r w:rsidR="00EE3E24" w:rsidRPr="00C61A8B">
        <w:rPr>
          <w:rFonts w:ascii="Arial" w:eastAsia="Times New Roman" w:hAnsi="Arial" w:cs="Arial"/>
          <w:b/>
          <w:color w:val="000000"/>
          <w:lang w:val="en" w:eastAsia="en-GB"/>
        </w:rPr>
        <w:t xml:space="preserve"> </w:t>
      </w:r>
      <w:r w:rsidR="00C84213" w:rsidRPr="00C61A8B">
        <w:rPr>
          <w:rFonts w:ascii="Arial" w:eastAsia="Times New Roman" w:hAnsi="Arial" w:cs="Arial"/>
          <w:b/>
          <w:color w:val="000000"/>
          <w:lang w:val="en" w:eastAsia="en-GB"/>
        </w:rPr>
        <w:t>will take into account</w:t>
      </w:r>
      <w:r w:rsidR="00E016BB">
        <w:rPr>
          <w:rFonts w:ascii="Arial" w:eastAsia="Times New Roman" w:hAnsi="Arial" w:cs="Arial"/>
          <w:b/>
          <w:color w:val="000000"/>
          <w:lang w:val="en" w:eastAsia="en-GB"/>
        </w:rPr>
        <w:t>;</w:t>
      </w:r>
    </w:p>
    <w:p w:rsidR="00EB77FC" w:rsidRPr="00EB77FC" w:rsidRDefault="00EB77FC" w:rsidP="00A030B3">
      <w:pPr>
        <w:numPr>
          <w:ilvl w:val="0"/>
          <w:numId w:val="26"/>
        </w:numPr>
        <w:spacing w:before="100" w:beforeAutospacing="1" w:after="100" w:afterAutospacing="1" w:line="240" w:lineRule="auto"/>
        <w:jc w:val="both"/>
        <w:rPr>
          <w:rFonts w:ascii="Arial" w:eastAsia="Times New Roman" w:hAnsi="Arial" w:cs="Arial"/>
          <w:color w:val="000000"/>
          <w:lang w:val="en" w:eastAsia="en-GB"/>
        </w:rPr>
      </w:pPr>
      <w:r w:rsidRPr="00EB77FC">
        <w:rPr>
          <w:rFonts w:ascii="Arial" w:eastAsia="Times New Roman" w:hAnsi="Arial" w:cs="Arial"/>
          <w:color w:val="000000"/>
          <w:lang w:val="en" w:eastAsia="en-GB"/>
        </w:rPr>
        <w:t xml:space="preserve">the quality of doors and locks, and the protection </w:t>
      </w:r>
      <w:r w:rsidR="00EE3E24" w:rsidRPr="00C61A8B">
        <w:rPr>
          <w:rFonts w:ascii="Arial" w:eastAsia="Times New Roman" w:hAnsi="Arial" w:cs="Arial"/>
          <w:color w:val="000000"/>
          <w:lang w:val="en" w:eastAsia="en-GB"/>
        </w:rPr>
        <w:t xml:space="preserve">of </w:t>
      </w:r>
      <w:r w:rsidRPr="00EB77FC">
        <w:rPr>
          <w:rFonts w:ascii="Arial" w:eastAsia="Times New Roman" w:hAnsi="Arial" w:cs="Arial"/>
          <w:color w:val="000000"/>
          <w:lang w:val="en" w:eastAsia="en-GB"/>
        </w:rPr>
        <w:t xml:space="preserve">our premises by such means as alarms, </w:t>
      </w:r>
      <w:r w:rsidR="00EE3E24" w:rsidRPr="00C61A8B">
        <w:rPr>
          <w:rFonts w:ascii="Arial" w:eastAsia="Times New Roman" w:hAnsi="Arial" w:cs="Arial"/>
          <w:color w:val="000000"/>
          <w:lang w:val="en" w:eastAsia="en-GB"/>
        </w:rPr>
        <w:t xml:space="preserve"> </w:t>
      </w:r>
      <w:r w:rsidR="00E016BB">
        <w:rPr>
          <w:rFonts w:ascii="Arial" w:eastAsia="Times New Roman" w:hAnsi="Arial" w:cs="Arial"/>
          <w:color w:val="000000"/>
          <w:lang w:val="en" w:eastAsia="en-GB"/>
        </w:rPr>
        <w:t>security lighting or CCTV</w:t>
      </w:r>
    </w:p>
    <w:p w:rsidR="00EB77FC" w:rsidRPr="00EB77FC" w:rsidRDefault="00EB77FC" w:rsidP="00A030B3">
      <w:pPr>
        <w:numPr>
          <w:ilvl w:val="0"/>
          <w:numId w:val="26"/>
        </w:numPr>
        <w:spacing w:before="100" w:beforeAutospacing="1" w:after="100" w:afterAutospacing="1" w:line="240" w:lineRule="auto"/>
        <w:jc w:val="both"/>
        <w:rPr>
          <w:rFonts w:ascii="Arial" w:eastAsia="Times New Roman" w:hAnsi="Arial" w:cs="Arial"/>
          <w:color w:val="000000"/>
          <w:lang w:val="en" w:eastAsia="en-GB"/>
        </w:rPr>
      </w:pPr>
      <w:r w:rsidRPr="00EB77FC">
        <w:rPr>
          <w:rFonts w:ascii="Arial" w:eastAsia="Times New Roman" w:hAnsi="Arial" w:cs="Arial"/>
          <w:color w:val="000000"/>
          <w:lang w:val="en" w:eastAsia="en-GB"/>
        </w:rPr>
        <w:t xml:space="preserve">how </w:t>
      </w:r>
      <w:r w:rsidR="00E016BB">
        <w:rPr>
          <w:rFonts w:ascii="Arial" w:eastAsia="Times New Roman" w:hAnsi="Arial" w:cs="Arial"/>
          <w:color w:val="000000"/>
          <w:lang w:val="en" w:eastAsia="en-GB"/>
        </w:rPr>
        <w:t>we</w:t>
      </w:r>
      <w:r w:rsidRPr="00EB77FC">
        <w:rPr>
          <w:rFonts w:ascii="Arial" w:eastAsia="Times New Roman" w:hAnsi="Arial" w:cs="Arial"/>
          <w:color w:val="000000"/>
          <w:lang w:val="en" w:eastAsia="en-GB"/>
        </w:rPr>
        <w:t xml:space="preserve"> control access to </w:t>
      </w:r>
      <w:r w:rsidR="00E016BB">
        <w:rPr>
          <w:rFonts w:ascii="Arial" w:eastAsia="Times New Roman" w:hAnsi="Arial" w:cs="Arial"/>
          <w:color w:val="000000"/>
          <w:lang w:val="en" w:eastAsia="en-GB"/>
        </w:rPr>
        <w:t>our</w:t>
      </w:r>
      <w:r w:rsidRPr="00EB77FC">
        <w:rPr>
          <w:rFonts w:ascii="Arial" w:eastAsia="Times New Roman" w:hAnsi="Arial" w:cs="Arial"/>
          <w:color w:val="000000"/>
          <w:lang w:val="en" w:eastAsia="en-GB"/>
        </w:rPr>
        <w:t xml:space="preserve"> premises, and how visitors are supervised;</w:t>
      </w:r>
    </w:p>
    <w:p w:rsidR="00EB77FC" w:rsidRPr="00EB77FC" w:rsidRDefault="00EB77FC" w:rsidP="00A030B3">
      <w:pPr>
        <w:numPr>
          <w:ilvl w:val="0"/>
          <w:numId w:val="26"/>
        </w:numPr>
        <w:spacing w:before="100" w:beforeAutospacing="1" w:after="100" w:afterAutospacing="1" w:line="240" w:lineRule="auto"/>
        <w:jc w:val="both"/>
        <w:rPr>
          <w:rFonts w:ascii="Arial" w:eastAsia="Times New Roman" w:hAnsi="Arial" w:cs="Arial"/>
          <w:color w:val="000000"/>
          <w:lang w:val="en" w:eastAsia="en-GB"/>
        </w:rPr>
      </w:pPr>
      <w:r w:rsidRPr="00EB77FC">
        <w:rPr>
          <w:rFonts w:ascii="Arial" w:eastAsia="Times New Roman" w:hAnsi="Arial" w:cs="Arial"/>
          <w:color w:val="000000"/>
          <w:lang w:val="en" w:eastAsia="en-GB"/>
        </w:rPr>
        <w:t>how</w:t>
      </w:r>
      <w:r w:rsidR="00E016BB">
        <w:rPr>
          <w:rFonts w:ascii="Arial" w:eastAsia="Times New Roman" w:hAnsi="Arial" w:cs="Arial"/>
          <w:color w:val="000000"/>
          <w:lang w:val="en" w:eastAsia="en-GB"/>
        </w:rPr>
        <w:t xml:space="preserve"> we</w:t>
      </w:r>
      <w:r w:rsidRPr="00EB77FC">
        <w:rPr>
          <w:rFonts w:ascii="Arial" w:eastAsia="Times New Roman" w:hAnsi="Arial" w:cs="Arial"/>
          <w:color w:val="000000"/>
          <w:lang w:val="en" w:eastAsia="en-GB"/>
        </w:rPr>
        <w:t xml:space="preserve"> dispose of any paper and electronic waste; and</w:t>
      </w:r>
    </w:p>
    <w:p w:rsidR="00EB77FC" w:rsidRPr="00EB77FC" w:rsidRDefault="00EB77FC" w:rsidP="00A030B3">
      <w:pPr>
        <w:numPr>
          <w:ilvl w:val="0"/>
          <w:numId w:val="26"/>
        </w:numPr>
        <w:spacing w:before="100" w:beforeAutospacing="1" w:after="100" w:afterAutospacing="1" w:line="240" w:lineRule="auto"/>
        <w:jc w:val="both"/>
        <w:rPr>
          <w:rFonts w:ascii="Arial" w:eastAsia="Times New Roman" w:hAnsi="Arial" w:cs="Arial"/>
          <w:color w:val="000000"/>
          <w:lang w:val="en" w:eastAsia="en-GB"/>
        </w:rPr>
      </w:pPr>
      <w:r w:rsidRPr="00EB77FC">
        <w:rPr>
          <w:rFonts w:ascii="Arial" w:eastAsia="Times New Roman" w:hAnsi="Arial" w:cs="Arial"/>
          <w:color w:val="000000"/>
          <w:lang w:val="en" w:eastAsia="en-GB"/>
        </w:rPr>
        <w:t xml:space="preserve">how </w:t>
      </w:r>
      <w:r w:rsidR="00E016BB">
        <w:rPr>
          <w:rFonts w:ascii="Arial" w:eastAsia="Times New Roman" w:hAnsi="Arial" w:cs="Arial"/>
          <w:color w:val="000000"/>
          <w:lang w:val="en" w:eastAsia="en-GB"/>
        </w:rPr>
        <w:t>we</w:t>
      </w:r>
      <w:r w:rsidRPr="00EB77FC">
        <w:rPr>
          <w:rFonts w:ascii="Arial" w:eastAsia="Times New Roman" w:hAnsi="Arial" w:cs="Arial"/>
          <w:color w:val="000000"/>
          <w:lang w:val="en" w:eastAsia="en-GB"/>
        </w:rPr>
        <w:t xml:space="preserve"> keep IT equipment, particularly mobile devices, secure.</w:t>
      </w:r>
    </w:p>
    <w:p w:rsidR="00EB77FC" w:rsidRPr="00EB77FC" w:rsidRDefault="00EB77FC" w:rsidP="00A030B3">
      <w:pPr>
        <w:spacing w:after="240" w:line="240" w:lineRule="auto"/>
        <w:ind w:firstLine="720"/>
        <w:jc w:val="both"/>
        <w:rPr>
          <w:rFonts w:ascii="Arial" w:eastAsia="Times New Roman" w:hAnsi="Arial" w:cs="Arial"/>
          <w:b/>
          <w:color w:val="000000"/>
          <w:lang w:val="en" w:eastAsia="en-GB"/>
        </w:rPr>
      </w:pPr>
      <w:r w:rsidRPr="00EB77FC">
        <w:rPr>
          <w:rFonts w:ascii="Arial" w:eastAsia="Times New Roman" w:hAnsi="Arial" w:cs="Arial"/>
          <w:b/>
          <w:color w:val="000000"/>
          <w:lang w:val="en" w:eastAsia="en-GB"/>
        </w:rPr>
        <w:t>When considering cybersecurity</w:t>
      </w:r>
      <w:r w:rsidR="00E016BB" w:rsidRPr="00E016BB">
        <w:rPr>
          <w:rFonts w:ascii="Arial" w:eastAsia="Times New Roman" w:hAnsi="Arial" w:cs="Arial"/>
          <w:b/>
          <w:color w:val="000000"/>
          <w:lang w:val="en" w:eastAsia="en-GB"/>
        </w:rPr>
        <w:t xml:space="preserve"> </w:t>
      </w:r>
      <w:r w:rsidR="00E016BB">
        <w:rPr>
          <w:rFonts w:ascii="Arial" w:eastAsia="Times New Roman" w:hAnsi="Arial" w:cs="Arial"/>
          <w:b/>
          <w:color w:val="000000"/>
          <w:lang w:val="en" w:eastAsia="en-GB"/>
        </w:rPr>
        <w:t>Henfield Medical Centre</w:t>
      </w:r>
      <w:r w:rsidR="00E016BB" w:rsidRPr="00C61A8B">
        <w:rPr>
          <w:rFonts w:ascii="Arial" w:eastAsia="Times New Roman" w:hAnsi="Arial" w:cs="Arial"/>
          <w:b/>
          <w:color w:val="000000"/>
          <w:lang w:val="en" w:eastAsia="en-GB"/>
        </w:rPr>
        <w:t xml:space="preserve"> </w:t>
      </w:r>
      <w:r w:rsidR="00293CD7" w:rsidRPr="00C61A8B">
        <w:rPr>
          <w:rFonts w:ascii="Arial" w:eastAsia="Times New Roman" w:hAnsi="Arial" w:cs="Arial"/>
          <w:b/>
          <w:color w:val="000000"/>
          <w:lang w:val="en" w:eastAsia="en-GB"/>
        </w:rPr>
        <w:t xml:space="preserve">will </w:t>
      </w:r>
      <w:r w:rsidR="00E016BB">
        <w:rPr>
          <w:rFonts w:ascii="Arial" w:eastAsia="Times New Roman" w:hAnsi="Arial" w:cs="Arial"/>
          <w:b/>
          <w:color w:val="000000"/>
          <w:lang w:val="en" w:eastAsia="en-GB"/>
        </w:rPr>
        <w:t>take into account;</w:t>
      </w:r>
    </w:p>
    <w:p w:rsidR="00EB77FC" w:rsidRPr="00EB77FC" w:rsidRDefault="00EB77FC" w:rsidP="00A030B3">
      <w:pPr>
        <w:numPr>
          <w:ilvl w:val="0"/>
          <w:numId w:val="26"/>
        </w:numPr>
        <w:spacing w:before="100" w:beforeAutospacing="1" w:after="100" w:afterAutospacing="1" w:line="240" w:lineRule="auto"/>
        <w:jc w:val="both"/>
        <w:rPr>
          <w:rFonts w:ascii="Arial" w:eastAsia="Times New Roman" w:hAnsi="Arial" w:cs="Arial"/>
          <w:color w:val="000000"/>
          <w:lang w:val="en" w:eastAsia="en-GB"/>
        </w:rPr>
      </w:pPr>
      <w:r w:rsidRPr="00EB77FC">
        <w:rPr>
          <w:rFonts w:ascii="Arial" w:eastAsia="Times New Roman" w:hAnsi="Arial" w:cs="Arial"/>
          <w:color w:val="000000"/>
          <w:lang w:val="en" w:eastAsia="en-GB"/>
        </w:rPr>
        <w:t>sys</w:t>
      </w:r>
      <w:r w:rsidR="00530C2E" w:rsidRPr="00C61A8B">
        <w:rPr>
          <w:rFonts w:ascii="Arial" w:eastAsia="Times New Roman" w:hAnsi="Arial" w:cs="Arial"/>
          <w:color w:val="000000"/>
          <w:lang w:val="en" w:eastAsia="en-GB"/>
        </w:rPr>
        <w:t xml:space="preserve">tem security – the security of </w:t>
      </w:r>
      <w:r w:rsidRPr="00EB77FC">
        <w:rPr>
          <w:rFonts w:ascii="Arial" w:eastAsia="Times New Roman" w:hAnsi="Arial" w:cs="Arial"/>
          <w:color w:val="000000"/>
          <w:lang w:val="en" w:eastAsia="en-GB"/>
        </w:rPr>
        <w:t>our network and information systems, including th</w:t>
      </w:r>
      <w:r w:rsidR="00E016BB">
        <w:rPr>
          <w:rFonts w:ascii="Arial" w:eastAsia="Times New Roman" w:hAnsi="Arial" w:cs="Arial"/>
          <w:color w:val="000000"/>
          <w:lang w:val="en" w:eastAsia="en-GB"/>
        </w:rPr>
        <w:t>ose which process personal data</w:t>
      </w:r>
    </w:p>
    <w:p w:rsidR="00EB77FC" w:rsidRPr="00EB77FC" w:rsidRDefault="00EB77FC" w:rsidP="00A030B3">
      <w:pPr>
        <w:numPr>
          <w:ilvl w:val="0"/>
          <w:numId w:val="26"/>
        </w:numPr>
        <w:spacing w:before="100" w:beforeAutospacing="1" w:after="100" w:afterAutospacing="1" w:line="240" w:lineRule="auto"/>
        <w:jc w:val="both"/>
        <w:rPr>
          <w:rFonts w:ascii="Arial" w:eastAsia="Times New Roman" w:hAnsi="Arial" w:cs="Arial"/>
          <w:color w:val="000000"/>
          <w:lang w:val="en" w:eastAsia="en-GB"/>
        </w:rPr>
      </w:pPr>
      <w:r w:rsidRPr="00EB77FC">
        <w:rPr>
          <w:rFonts w:ascii="Arial" w:eastAsia="Times New Roman" w:hAnsi="Arial" w:cs="Arial"/>
          <w:color w:val="000000"/>
          <w:lang w:val="en" w:eastAsia="en-GB"/>
        </w:rPr>
        <w:t xml:space="preserve">data security – the security of the data </w:t>
      </w:r>
      <w:r w:rsidR="00530C2E" w:rsidRPr="00C61A8B">
        <w:rPr>
          <w:rFonts w:ascii="Arial" w:eastAsia="Times New Roman" w:hAnsi="Arial" w:cs="Arial"/>
          <w:color w:val="000000"/>
          <w:lang w:val="en" w:eastAsia="en-GB"/>
        </w:rPr>
        <w:t xml:space="preserve">we hold within </w:t>
      </w:r>
      <w:r w:rsidRPr="00EB77FC">
        <w:rPr>
          <w:rFonts w:ascii="Arial" w:eastAsia="Times New Roman" w:hAnsi="Arial" w:cs="Arial"/>
          <w:color w:val="000000"/>
          <w:lang w:val="en" w:eastAsia="en-GB"/>
        </w:rPr>
        <w:t>our systems, eg ensuring appropriate access controls are in place</w:t>
      </w:r>
      <w:r w:rsidR="00E016BB">
        <w:rPr>
          <w:rFonts w:ascii="Arial" w:eastAsia="Times New Roman" w:hAnsi="Arial" w:cs="Arial"/>
          <w:color w:val="000000"/>
          <w:lang w:val="en" w:eastAsia="en-GB"/>
        </w:rPr>
        <w:t xml:space="preserve"> and that data is held securely</w:t>
      </w:r>
    </w:p>
    <w:p w:rsidR="00EB77FC" w:rsidRPr="00EB77FC" w:rsidRDefault="00EB77FC" w:rsidP="00A030B3">
      <w:pPr>
        <w:numPr>
          <w:ilvl w:val="0"/>
          <w:numId w:val="26"/>
        </w:numPr>
        <w:spacing w:before="100" w:beforeAutospacing="1" w:after="100" w:afterAutospacing="1" w:line="240" w:lineRule="auto"/>
        <w:jc w:val="both"/>
        <w:rPr>
          <w:rFonts w:ascii="Arial" w:eastAsia="Times New Roman" w:hAnsi="Arial" w:cs="Arial"/>
          <w:color w:val="000000"/>
          <w:lang w:val="en" w:eastAsia="en-GB"/>
        </w:rPr>
      </w:pPr>
      <w:r w:rsidRPr="00EB77FC">
        <w:rPr>
          <w:rFonts w:ascii="Arial" w:eastAsia="Times New Roman" w:hAnsi="Arial" w:cs="Arial"/>
          <w:color w:val="000000"/>
          <w:lang w:val="en" w:eastAsia="en-GB"/>
        </w:rPr>
        <w:t>online</w:t>
      </w:r>
      <w:r w:rsidR="00530C2E" w:rsidRPr="00C61A8B">
        <w:rPr>
          <w:rFonts w:ascii="Arial" w:eastAsia="Times New Roman" w:hAnsi="Arial" w:cs="Arial"/>
          <w:color w:val="000000"/>
          <w:lang w:val="en" w:eastAsia="en-GB"/>
        </w:rPr>
        <w:t xml:space="preserve"> security – eg the security of </w:t>
      </w:r>
      <w:r w:rsidRPr="00EB77FC">
        <w:rPr>
          <w:rFonts w:ascii="Arial" w:eastAsia="Times New Roman" w:hAnsi="Arial" w:cs="Arial"/>
          <w:color w:val="000000"/>
          <w:lang w:val="en" w:eastAsia="en-GB"/>
        </w:rPr>
        <w:t xml:space="preserve">our website and any other online service or application that </w:t>
      </w:r>
      <w:r w:rsidR="00530C2E" w:rsidRPr="00C61A8B">
        <w:rPr>
          <w:rFonts w:ascii="Arial" w:eastAsia="Times New Roman" w:hAnsi="Arial" w:cs="Arial"/>
          <w:color w:val="000000"/>
          <w:lang w:val="en" w:eastAsia="en-GB"/>
        </w:rPr>
        <w:t>we</w:t>
      </w:r>
      <w:r w:rsidR="00E016BB">
        <w:rPr>
          <w:rFonts w:ascii="Arial" w:eastAsia="Times New Roman" w:hAnsi="Arial" w:cs="Arial"/>
          <w:color w:val="000000"/>
          <w:lang w:val="en" w:eastAsia="en-GB"/>
        </w:rPr>
        <w:t xml:space="preserve"> use</w:t>
      </w:r>
      <w:r w:rsidRPr="00EB77FC">
        <w:rPr>
          <w:rFonts w:ascii="Arial" w:eastAsia="Times New Roman" w:hAnsi="Arial" w:cs="Arial"/>
          <w:color w:val="000000"/>
          <w:lang w:val="en" w:eastAsia="en-GB"/>
        </w:rPr>
        <w:t xml:space="preserve"> and</w:t>
      </w:r>
    </w:p>
    <w:p w:rsidR="00C84213" w:rsidRPr="00C61A8B" w:rsidRDefault="00E016BB" w:rsidP="00A030B3">
      <w:pPr>
        <w:numPr>
          <w:ilvl w:val="0"/>
          <w:numId w:val="26"/>
        </w:numPr>
        <w:spacing w:before="100" w:beforeAutospacing="1" w:after="100" w:afterAutospacing="1" w:line="240" w:lineRule="auto"/>
        <w:jc w:val="both"/>
        <w:rPr>
          <w:rFonts w:ascii="Arial" w:eastAsia="Times New Roman" w:hAnsi="Arial" w:cs="Arial"/>
          <w:color w:val="000000"/>
          <w:lang w:val="en" w:eastAsia="en-GB"/>
        </w:rPr>
      </w:pPr>
      <w:r>
        <w:rPr>
          <w:rFonts w:ascii="Arial" w:eastAsia="Times New Roman" w:hAnsi="Arial" w:cs="Arial"/>
          <w:color w:val="000000"/>
          <w:lang w:val="en" w:eastAsia="en-GB"/>
        </w:rPr>
        <w:t>device security</w:t>
      </w:r>
    </w:p>
    <w:p w:rsidR="00C84213" w:rsidRPr="00C61A8B" w:rsidRDefault="00A030B3" w:rsidP="00A030B3">
      <w:pPr>
        <w:spacing w:before="100" w:beforeAutospacing="1" w:after="100" w:afterAutospacing="1" w:line="240" w:lineRule="auto"/>
        <w:jc w:val="both"/>
        <w:rPr>
          <w:rFonts w:ascii="Arial" w:eastAsia="Times New Roman" w:hAnsi="Arial" w:cs="Arial"/>
          <w:b/>
          <w:color w:val="000000"/>
          <w:lang w:val="en" w:eastAsia="en-GB"/>
        </w:rPr>
      </w:pPr>
      <w:r>
        <w:rPr>
          <w:rFonts w:ascii="Arial" w:eastAsia="Times New Roman" w:hAnsi="Arial" w:cs="Arial"/>
          <w:b/>
          <w:color w:val="000000"/>
          <w:lang w:val="en" w:eastAsia="en-GB"/>
        </w:rPr>
        <w:t xml:space="preserve"> </w:t>
      </w:r>
      <w:r>
        <w:rPr>
          <w:rFonts w:ascii="Arial" w:eastAsia="Times New Roman" w:hAnsi="Arial" w:cs="Arial"/>
          <w:b/>
          <w:color w:val="000000"/>
          <w:lang w:val="en" w:eastAsia="en-GB"/>
        </w:rPr>
        <w:tab/>
      </w:r>
      <w:r w:rsidR="00C84213" w:rsidRPr="00C61A8B">
        <w:rPr>
          <w:rFonts w:ascii="Arial" w:eastAsia="Times New Roman" w:hAnsi="Arial" w:cs="Arial"/>
          <w:b/>
          <w:color w:val="000000"/>
          <w:lang w:val="en" w:eastAsia="en-GB"/>
        </w:rPr>
        <w:t>Personal Data Breaches</w:t>
      </w:r>
    </w:p>
    <w:p w:rsidR="00293CD7" w:rsidRPr="00293CD7" w:rsidRDefault="009A5D74" w:rsidP="00584387">
      <w:pPr>
        <w:spacing w:before="100" w:beforeAutospacing="1" w:after="100" w:afterAutospacing="1" w:line="240" w:lineRule="auto"/>
        <w:ind w:left="360"/>
        <w:jc w:val="both"/>
        <w:rPr>
          <w:rFonts w:ascii="Arial" w:eastAsia="Times New Roman" w:hAnsi="Arial" w:cs="Arial"/>
          <w:b/>
          <w:color w:val="000000"/>
          <w:lang w:val="en" w:eastAsia="en-GB"/>
        </w:rPr>
      </w:pPr>
      <w:r>
        <w:rPr>
          <w:rFonts w:ascii="Arial" w:eastAsia="Times New Roman" w:hAnsi="Arial" w:cs="Arial"/>
          <w:lang w:eastAsia="en-GB"/>
        </w:rPr>
        <w:t>Henfield Medical Centre</w:t>
      </w:r>
      <w:r w:rsidRPr="00C61A8B">
        <w:rPr>
          <w:rFonts w:ascii="Arial" w:eastAsia="Times New Roman" w:hAnsi="Arial" w:cs="Arial"/>
          <w:lang w:eastAsia="en-GB"/>
        </w:rPr>
        <w:t xml:space="preserve"> </w:t>
      </w:r>
      <w:r w:rsidR="00293CD7" w:rsidRPr="00C61A8B">
        <w:rPr>
          <w:rFonts w:ascii="Arial" w:eastAsia="Times New Roman" w:hAnsi="Arial" w:cs="Arial"/>
          <w:lang w:val="en" w:eastAsia="en-GB"/>
        </w:rPr>
        <w:t xml:space="preserve">will </w:t>
      </w:r>
      <w:r w:rsidR="00293CD7" w:rsidRPr="00293CD7">
        <w:rPr>
          <w:rFonts w:ascii="Arial" w:eastAsia="Times New Roman" w:hAnsi="Arial" w:cs="Arial"/>
          <w:color w:val="000000"/>
          <w:lang w:val="en" w:eastAsia="en-GB"/>
        </w:rPr>
        <w:t>report certain types of personal data breach</w:t>
      </w:r>
      <w:r w:rsidR="00293CD7" w:rsidRPr="00C61A8B">
        <w:rPr>
          <w:rFonts w:ascii="Arial" w:eastAsia="Times New Roman" w:hAnsi="Arial" w:cs="Arial"/>
          <w:color w:val="000000"/>
          <w:lang w:val="en" w:eastAsia="en-GB"/>
        </w:rPr>
        <w:t>es</w:t>
      </w:r>
      <w:r w:rsidR="00293CD7" w:rsidRPr="00293CD7">
        <w:rPr>
          <w:rFonts w:ascii="Arial" w:eastAsia="Times New Roman" w:hAnsi="Arial" w:cs="Arial"/>
          <w:color w:val="000000"/>
          <w:lang w:val="en" w:eastAsia="en-GB"/>
        </w:rPr>
        <w:t xml:space="preserve"> to the relevant supervisory authority. </w:t>
      </w:r>
      <w:r w:rsidR="00293CD7" w:rsidRPr="00C61A8B">
        <w:rPr>
          <w:rFonts w:ascii="Arial" w:eastAsia="Times New Roman" w:hAnsi="Arial" w:cs="Arial"/>
          <w:color w:val="000000"/>
          <w:lang w:val="en" w:eastAsia="en-GB"/>
        </w:rPr>
        <w:t>We will</w:t>
      </w:r>
      <w:r w:rsidR="00293CD7" w:rsidRPr="00293CD7">
        <w:rPr>
          <w:rFonts w:ascii="Arial" w:eastAsia="Times New Roman" w:hAnsi="Arial" w:cs="Arial"/>
          <w:color w:val="000000"/>
          <w:lang w:val="en" w:eastAsia="en-GB"/>
        </w:rPr>
        <w:t xml:space="preserve"> do this within 72 hours of becoming aware of the breach, where feasible.</w:t>
      </w:r>
    </w:p>
    <w:p w:rsidR="00293CD7" w:rsidRPr="00A030B3" w:rsidRDefault="00293CD7" w:rsidP="00A030B3">
      <w:pPr>
        <w:pStyle w:val="ListParagraph"/>
        <w:numPr>
          <w:ilvl w:val="0"/>
          <w:numId w:val="35"/>
        </w:numPr>
        <w:spacing w:before="100" w:beforeAutospacing="1" w:after="100" w:afterAutospacing="1" w:line="240" w:lineRule="auto"/>
        <w:jc w:val="both"/>
        <w:rPr>
          <w:rFonts w:ascii="Arial" w:eastAsia="Times New Roman" w:hAnsi="Arial" w:cs="Arial"/>
          <w:color w:val="000000"/>
          <w:lang w:val="en" w:eastAsia="en-GB"/>
        </w:rPr>
      </w:pPr>
      <w:r w:rsidRPr="00A030B3">
        <w:rPr>
          <w:rFonts w:ascii="Arial" w:eastAsia="Times New Roman" w:hAnsi="Arial" w:cs="Arial"/>
          <w:color w:val="000000"/>
          <w:lang w:val="en" w:eastAsia="en-GB"/>
        </w:rPr>
        <w:t xml:space="preserve">If the breach is likely to result in a high risk of adversely affecting individuals’ rights and freedoms, we </w:t>
      </w:r>
      <w:r w:rsidR="00A030B3" w:rsidRPr="00A030B3">
        <w:rPr>
          <w:rFonts w:ascii="Arial" w:eastAsia="Times New Roman" w:hAnsi="Arial" w:cs="Arial"/>
          <w:color w:val="000000"/>
          <w:lang w:val="en" w:eastAsia="en-GB"/>
        </w:rPr>
        <w:t>will</w:t>
      </w:r>
      <w:r w:rsidR="00A030B3">
        <w:rPr>
          <w:rFonts w:ascii="Arial" w:eastAsia="Times New Roman" w:hAnsi="Arial" w:cs="Arial"/>
          <w:color w:val="000000"/>
          <w:lang w:val="en" w:eastAsia="en-GB"/>
        </w:rPr>
        <w:t xml:space="preserve"> </w:t>
      </w:r>
      <w:r w:rsidRPr="00A030B3">
        <w:rPr>
          <w:rFonts w:ascii="Arial" w:eastAsia="Times New Roman" w:hAnsi="Arial" w:cs="Arial"/>
          <w:color w:val="000000"/>
          <w:lang w:val="en" w:eastAsia="en-GB"/>
        </w:rPr>
        <w:t>also inform those individuals without undue delay.</w:t>
      </w:r>
    </w:p>
    <w:p w:rsidR="00293CD7" w:rsidRPr="00A030B3" w:rsidRDefault="00293CD7" w:rsidP="00A030B3">
      <w:pPr>
        <w:pStyle w:val="ListParagraph"/>
        <w:numPr>
          <w:ilvl w:val="0"/>
          <w:numId w:val="35"/>
        </w:numPr>
        <w:spacing w:before="100" w:beforeAutospacing="1" w:after="100" w:afterAutospacing="1" w:line="240" w:lineRule="auto"/>
        <w:jc w:val="both"/>
        <w:rPr>
          <w:rFonts w:ascii="Arial" w:eastAsia="Times New Roman" w:hAnsi="Arial" w:cs="Arial"/>
          <w:color w:val="000000"/>
          <w:lang w:val="en" w:eastAsia="en-GB"/>
        </w:rPr>
      </w:pPr>
      <w:r w:rsidRPr="00A030B3">
        <w:rPr>
          <w:rFonts w:ascii="Arial" w:eastAsia="Times New Roman" w:hAnsi="Arial" w:cs="Arial"/>
          <w:color w:val="000000"/>
          <w:lang w:val="en" w:eastAsia="en-GB"/>
        </w:rPr>
        <w:t xml:space="preserve">We </w:t>
      </w:r>
      <w:r w:rsidR="00694080" w:rsidRPr="00A030B3">
        <w:rPr>
          <w:rFonts w:ascii="Arial" w:eastAsia="Times New Roman" w:hAnsi="Arial" w:cs="Arial"/>
          <w:color w:val="000000"/>
          <w:lang w:val="en" w:eastAsia="en-GB"/>
        </w:rPr>
        <w:t>will ensure</w:t>
      </w:r>
      <w:r w:rsidRPr="00A030B3">
        <w:rPr>
          <w:rFonts w:ascii="Arial" w:eastAsia="Times New Roman" w:hAnsi="Arial" w:cs="Arial"/>
          <w:color w:val="000000"/>
          <w:lang w:val="en" w:eastAsia="en-GB"/>
        </w:rPr>
        <w:t xml:space="preserve"> we have robust breach detection, investigation and internal reporting procedures in place. This will facilitate decision-making about whether or not we will need to notify the relevant supervisory authority and the affected individuals.</w:t>
      </w:r>
    </w:p>
    <w:p w:rsidR="00293CD7" w:rsidRPr="00A030B3" w:rsidRDefault="00293CD7" w:rsidP="00A030B3">
      <w:pPr>
        <w:pStyle w:val="ListParagraph"/>
        <w:numPr>
          <w:ilvl w:val="0"/>
          <w:numId w:val="35"/>
        </w:numPr>
        <w:spacing w:before="100" w:beforeAutospacing="1" w:after="100" w:afterAutospacing="1" w:line="240" w:lineRule="auto"/>
        <w:jc w:val="both"/>
        <w:rPr>
          <w:rFonts w:ascii="Arial" w:eastAsia="Times New Roman" w:hAnsi="Arial" w:cs="Arial"/>
          <w:color w:val="000000"/>
          <w:lang w:val="en" w:eastAsia="en-GB"/>
        </w:rPr>
      </w:pPr>
      <w:r w:rsidRPr="00A030B3">
        <w:rPr>
          <w:rFonts w:ascii="Arial" w:eastAsia="Times New Roman" w:hAnsi="Arial" w:cs="Arial"/>
          <w:color w:val="000000"/>
          <w:lang w:val="en" w:eastAsia="en-GB"/>
        </w:rPr>
        <w:t>We will also keep a record of any personal data breaches, regardless of wh</w:t>
      </w:r>
      <w:r w:rsidR="00E016BB">
        <w:rPr>
          <w:rFonts w:ascii="Arial" w:eastAsia="Times New Roman" w:hAnsi="Arial" w:cs="Arial"/>
          <w:color w:val="000000"/>
          <w:lang w:val="en" w:eastAsia="en-GB"/>
        </w:rPr>
        <w:t xml:space="preserve">ether we are required to notify or not. </w:t>
      </w:r>
    </w:p>
    <w:p w:rsidR="00C84213" w:rsidRPr="00C61A8B" w:rsidRDefault="00E016BB" w:rsidP="00A030B3">
      <w:pPr>
        <w:spacing w:after="120" w:line="240" w:lineRule="auto"/>
        <w:ind w:firstLine="720"/>
        <w:jc w:val="both"/>
        <w:rPr>
          <w:rFonts w:ascii="Arial" w:eastAsia="Times New Roman" w:hAnsi="Arial" w:cs="Arial"/>
          <w:b/>
          <w:lang w:eastAsia="en-GB"/>
        </w:rPr>
      </w:pPr>
      <w:r>
        <w:rPr>
          <w:rFonts w:ascii="Arial" w:eastAsia="Times New Roman" w:hAnsi="Arial" w:cs="Arial"/>
          <w:b/>
          <w:lang w:eastAsia="en-GB"/>
        </w:rPr>
        <w:t>Staff A</w:t>
      </w:r>
      <w:r w:rsidR="00C87A8D" w:rsidRPr="00C61A8B">
        <w:rPr>
          <w:rFonts w:ascii="Arial" w:eastAsia="Times New Roman" w:hAnsi="Arial" w:cs="Arial"/>
          <w:b/>
          <w:lang w:eastAsia="en-GB"/>
        </w:rPr>
        <w:t xml:space="preserve">wareness and </w:t>
      </w:r>
      <w:r>
        <w:rPr>
          <w:rFonts w:ascii="Arial" w:eastAsia="Times New Roman" w:hAnsi="Arial" w:cs="Arial"/>
          <w:b/>
          <w:lang w:eastAsia="en-GB"/>
        </w:rPr>
        <w:t>T</w:t>
      </w:r>
      <w:r w:rsidR="00C84213" w:rsidRPr="00C61A8B">
        <w:rPr>
          <w:rFonts w:ascii="Arial" w:eastAsia="Times New Roman" w:hAnsi="Arial" w:cs="Arial"/>
          <w:b/>
          <w:lang w:eastAsia="en-GB"/>
        </w:rPr>
        <w:t xml:space="preserve">raining </w:t>
      </w:r>
    </w:p>
    <w:p w:rsidR="0010732D" w:rsidRPr="0010732D" w:rsidRDefault="0010732D" w:rsidP="00584387">
      <w:pPr>
        <w:spacing w:after="120" w:line="240" w:lineRule="auto"/>
        <w:ind w:left="720"/>
        <w:jc w:val="both"/>
        <w:rPr>
          <w:rFonts w:ascii="Arial" w:eastAsia="Times New Roman" w:hAnsi="Arial" w:cs="Arial"/>
          <w:b/>
          <w:lang w:eastAsia="en-GB"/>
        </w:rPr>
      </w:pPr>
      <w:r w:rsidRPr="00C61A8B">
        <w:rPr>
          <w:rFonts w:ascii="Arial" w:eastAsia="Times New Roman" w:hAnsi="Arial" w:cs="Arial"/>
          <w:color w:val="000000"/>
          <w:lang w:val="en" w:eastAsia="en-GB"/>
        </w:rPr>
        <w:t>T</w:t>
      </w:r>
      <w:r w:rsidRPr="0010732D">
        <w:rPr>
          <w:rFonts w:ascii="Arial" w:eastAsia="Times New Roman" w:hAnsi="Arial" w:cs="Arial"/>
          <w:color w:val="000000"/>
          <w:lang w:val="en" w:eastAsia="en-GB"/>
        </w:rPr>
        <w:t xml:space="preserve">he GDPR requires </w:t>
      </w:r>
      <w:r w:rsidRPr="00C61A8B">
        <w:rPr>
          <w:rFonts w:ascii="Arial" w:eastAsia="Times New Roman" w:hAnsi="Arial" w:cs="Arial"/>
          <w:color w:val="000000"/>
          <w:lang w:val="en" w:eastAsia="en-GB"/>
        </w:rPr>
        <w:t>that w</w:t>
      </w:r>
      <w:r w:rsidR="009916D4">
        <w:rPr>
          <w:rFonts w:ascii="Arial" w:eastAsia="Times New Roman" w:hAnsi="Arial" w:cs="Arial"/>
          <w:color w:val="000000"/>
          <w:lang w:val="en" w:eastAsia="en-GB"/>
        </w:rPr>
        <w:t>hen</w:t>
      </w:r>
      <w:r w:rsidRPr="00C61A8B">
        <w:rPr>
          <w:rFonts w:ascii="Arial" w:eastAsia="Times New Roman" w:hAnsi="Arial" w:cs="Arial"/>
          <w:color w:val="000000"/>
          <w:lang w:val="en" w:eastAsia="en-GB"/>
        </w:rPr>
        <w:t xml:space="preserve"> acting under </w:t>
      </w:r>
      <w:r w:rsidRPr="0010732D">
        <w:rPr>
          <w:rFonts w:ascii="Arial" w:eastAsia="Times New Roman" w:hAnsi="Arial" w:cs="Arial"/>
          <w:color w:val="000000"/>
          <w:lang w:val="en" w:eastAsia="en-GB"/>
        </w:rPr>
        <w:t xml:space="preserve">our authority with access to personal data </w:t>
      </w:r>
      <w:r w:rsidR="009916D4">
        <w:rPr>
          <w:rFonts w:ascii="Arial" w:eastAsia="Times New Roman" w:hAnsi="Arial" w:cs="Arial"/>
          <w:color w:val="000000"/>
          <w:lang w:val="en" w:eastAsia="en-GB"/>
        </w:rPr>
        <w:t>staff will</w:t>
      </w:r>
      <w:r w:rsidRPr="0010732D">
        <w:rPr>
          <w:rFonts w:ascii="Arial" w:eastAsia="Times New Roman" w:hAnsi="Arial" w:cs="Arial"/>
          <w:color w:val="000000"/>
          <w:lang w:val="en" w:eastAsia="en-GB"/>
        </w:rPr>
        <w:t xml:space="preserve"> not process that data unless </w:t>
      </w:r>
      <w:r w:rsidR="009916D4">
        <w:rPr>
          <w:rFonts w:ascii="Arial" w:eastAsia="Times New Roman" w:hAnsi="Arial" w:cs="Arial"/>
          <w:color w:val="000000"/>
          <w:lang w:val="en" w:eastAsia="en-GB"/>
        </w:rPr>
        <w:t xml:space="preserve">we </w:t>
      </w:r>
      <w:r w:rsidRPr="0010732D">
        <w:rPr>
          <w:rFonts w:ascii="Arial" w:eastAsia="Times New Roman" w:hAnsi="Arial" w:cs="Arial"/>
          <w:color w:val="000000"/>
          <w:lang w:val="en" w:eastAsia="en-GB"/>
        </w:rPr>
        <w:t xml:space="preserve">have instructed them to do </w:t>
      </w:r>
      <w:r w:rsidRPr="00C61A8B">
        <w:rPr>
          <w:rFonts w:ascii="Arial" w:eastAsia="Times New Roman" w:hAnsi="Arial" w:cs="Arial"/>
          <w:color w:val="000000"/>
          <w:lang w:val="en" w:eastAsia="en-GB"/>
        </w:rPr>
        <w:t xml:space="preserve">so. It is therefore vital that </w:t>
      </w:r>
      <w:r w:rsidRPr="0010732D">
        <w:rPr>
          <w:rFonts w:ascii="Arial" w:eastAsia="Times New Roman" w:hAnsi="Arial" w:cs="Arial"/>
          <w:color w:val="000000"/>
          <w:lang w:val="en" w:eastAsia="en-GB"/>
        </w:rPr>
        <w:t xml:space="preserve">our </w:t>
      </w:r>
      <w:r w:rsidR="00694080" w:rsidRPr="0010732D">
        <w:rPr>
          <w:rFonts w:ascii="Arial" w:eastAsia="Times New Roman" w:hAnsi="Arial" w:cs="Arial"/>
          <w:color w:val="000000"/>
          <w:lang w:val="en" w:eastAsia="en-GB"/>
        </w:rPr>
        <w:t>staff understand the importance of protecting pe</w:t>
      </w:r>
      <w:r w:rsidR="00694080" w:rsidRPr="00C61A8B">
        <w:rPr>
          <w:rFonts w:ascii="Arial" w:eastAsia="Times New Roman" w:hAnsi="Arial" w:cs="Arial"/>
          <w:color w:val="000000"/>
          <w:lang w:val="en" w:eastAsia="en-GB"/>
        </w:rPr>
        <w:t xml:space="preserve">rsonal data, and </w:t>
      </w:r>
      <w:r w:rsidR="00694080">
        <w:rPr>
          <w:rFonts w:ascii="Arial" w:eastAsia="Times New Roman" w:hAnsi="Arial" w:cs="Arial"/>
          <w:color w:val="000000"/>
          <w:lang w:val="en" w:eastAsia="en-GB"/>
        </w:rPr>
        <w:t>are</w:t>
      </w:r>
      <w:r w:rsidRPr="00C61A8B">
        <w:rPr>
          <w:rFonts w:ascii="Arial" w:eastAsia="Times New Roman" w:hAnsi="Arial" w:cs="Arial"/>
          <w:color w:val="000000"/>
          <w:lang w:val="en" w:eastAsia="en-GB"/>
        </w:rPr>
        <w:t xml:space="preserve"> familiar with </w:t>
      </w:r>
      <w:r w:rsidRPr="0010732D">
        <w:rPr>
          <w:rFonts w:ascii="Arial" w:eastAsia="Times New Roman" w:hAnsi="Arial" w:cs="Arial"/>
          <w:color w:val="000000"/>
          <w:lang w:val="en" w:eastAsia="en-GB"/>
        </w:rPr>
        <w:t>our security policy and put its procedures into practice.</w:t>
      </w:r>
    </w:p>
    <w:p w:rsidR="0010732D" w:rsidRPr="0010732D" w:rsidRDefault="009A5D74" w:rsidP="00584387">
      <w:pPr>
        <w:spacing w:after="240" w:line="240" w:lineRule="auto"/>
        <w:ind w:left="720"/>
        <w:jc w:val="both"/>
        <w:rPr>
          <w:rFonts w:ascii="Arial" w:eastAsia="Times New Roman" w:hAnsi="Arial" w:cs="Arial"/>
          <w:color w:val="000000"/>
          <w:lang w:val="en" w:eastAsia="en-GB"/>
        </w:rPr>
      </w:pPr>
      <w:r>
        <w:rPr>
          <w:rFonts w:ascii="Arial" w:eastAsia="Times New Roman" w:hAnsi="Arial" w:cs="Arial"/>
          <w:lang w:eastAsia="en-GB"/>
        </w:rPr>
        <w:t>Henfield Medical Centre</w:t>
      </w:r>
      <w:r w:rsidRPr="00C61A8B">
        <w:rPr>
          <w:rFonts w:ascii="Arial" w:eastAsia="Times New Roman" w:hAnsi="Arial" w:cs="Arial"/>
          <w:lang w:eastAsia="en-GB"/>
        </w:rPr>
        <w:t xml:space="preserve"> </w:t>
      </w:r>
      <w:r w:rsidR="0010732D" w:rsidRPr="0010732D">
        <w:rPr>
          <w:rFonts w:ascii="Arial" w:eastAsia="Times New Roman" w:hAnsi="Arial" w:cs="Arial"/>
          <w:color w:val="000000"/>
          <w:lang w:val="en" w:eastAsia="en-GB"/>
        </w:rPr>
        <w:t>provide</w:t>
      </w:r>
      <w:r w:rsidR="0010732D" w:rsidRPr="00C61A8B">
        <w:rPr>
          <w:rFonts w:ascii="Arial" w:eastAsia="Times New Roman" w:hAnsi="Arial" w:cs="Arial"/>
          <w:color w:val="000000"/>
          <w:lang w:val="en" w:eastAsia="en-GB"/>
        </w:rPr>
        <w:t>s</w:t>
      </w:r>
      <w:r w:rsidR="0010732D" w:rsidRPr="0010732D">
        <w:rPr>
          <w:rFonts w:ascii="Arial" w:eastAsia="Times New Roman" w:hAnsi="Arial" w:cs="Arial"/>
          <w:color w:val="000000"/>
          <w:lang w:val="en" w:eastAsia="en-GB"/>
        </w:rPr>
        <w:t xml:space="preserve"> appropriate initial and refresher training</w:t>
      </w:r>
      <w:r w:rsidR="0010732D" w:rsidRPr="00C61A8B">
        <w:rPr>
          <w:rFonts w:ascii="Arial" w:eastAsia="Times New Roman" w:hAnsi="Arial" w:cs="Arial"/>
          <w:color w:val="000000"/>
          <w:lang w:val="en" w:eastAsia="en-GB"/>
        </w:rPr>
        <w:t xml:space="preserve"> either online, internally or will commissioning appropriate training</w:t>
      </w:r>
      <w:r w:rsidR="0010732D" w:rsidRPr="0010732D">
        <w:rPr>
          <w:rFonts w:ascii="Arial" w:eastAsia="Times New Roman" w:hAnsi="Arial" w:cs="Arial"/>
          <w:color w:val="000000"/>
          <w:lang w:val="en" w:eastAsia="en-GB"/>
        </w:rPr>
        <w:t>,</w:t>
      </w:r>
      <w:r w:rsidR="0010732D" w:rsidRPr="00C61A8B">
        <w:rPr>
          <w:rFonts w:ascii="Arial" w:eastAsia="Times New Roman" w:hAnsi="Arial" w:cs="Arial"/>
          <w:color w:val="000000"/>
          <w:lang w:val="en" w:eastAsia="en-GB"/>
        </w:rPr>
        <w:t xml:space="preserve"> which will e</w:t>
      </w:r>
      <w:r w:rsidR="00A030B3">
        <w:rPr>
          <w:rFonts w:ascii="Arial" w:eastAsia="Times New Roman" w:hAnsi="Arial" w:cs="Arial"/>
          <w:color w:val="000000"/>
          <w:lang w:val="en" w:eastAsia="en-GB"/>
        </w:rPr>
        <w:t>nable staff so that;</w:t>
      </w:r>
    </w:p>
    <w:p w:rsidR="0010732D" w:rsidRPr="00C61A8B" w:rsidRDefault="0010732D" w:rsidP="00A030B3">
      <w:pPr>
        <w:pStyle w:val="ListParagraph"/>
        <w:numPr>
          <w:ilvl w:val="0"/>
          <w:numId w:val="32"/>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They have knowledg</w:t>
      </w:r>
      <w:r w:rsidR="00E016BB">
        <w:rPr>
          <w:rFonts w:ascii="Arial" w:eastAsia="Times New Roman" w:hAnsi="Arial" w:cs="Arial"/>
          <w:color w:val="000000"/>
          <w:lang w:val="en" w:eastAsia="en-GB"/>
        </w:rPr>
        <w:t>e on our responsibilities as a Data Controller under the GDPR</w:t>
      </w:r>
    </w:p>
    <w:p w:rsidR="0010732D" w:rsidRPr="00C61A8B" w:rsidRDefault="0010732D" w:rsidP="00A030B3">
      <w:pPr>
        <w:pStyle w:val="ListParagraph"/>
        <w:numPr>
          <w:ilvl w:val="0"/>
          <w:numId w:val="32"/>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They know and understand their staff responsibilities for protecting personal data – including the possibility that they may commit criminal offences if they deliberately try to access or disclo</w:t>
      </w:r>
      <w:r w:rsidR="00E016BB">
        <w:rPr>
          <w:rFonts w:ascii="Arial" w:eastAsia="Times New Roman" w:hAnsi="Arial" w:cs="Arial"/>
          <w:color w:val="000000"/>
          <w:lang w:val="en" w:eastAsia="en-GB"/>
        </w:rPr>
        <w:t>se these data without authority</w:t>
      </w:r>
    </w:p>
    <w:p w:rsidR="0010732D" w:rsidRPr="00C61A8B" w:rsidRDefault="0010732D" w:rsidP="00A030B3">
      <w:pPr>
        <w:pStyle w:val="ListParagraph"/>
        <w:numPr>
          <w:ilvl w:val="0"/>
          <w:numId w:val="32"/>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They are informed of the correct</w:t>
      </w:r>
      <w:r w:rsidR="00E016BB">
        <w:rPr>
          <w:rFonts w:ascii="Arial" w:eastAsia="Times New Roman" w:hAnsi="Arial" w:cs="Arial"/>
          <w:color w:val="000000"/>
          <w:lang w:val="en" w:eastAsia="en-GB"/>
        </w:rPr>
        <w:t xml:space="preserve"> procedures to identify callers</w:t>
      </w:r>
    </w:p>
    <w:p w:rsidR="0010732D" w:rsidRPr="00C61A8B" w:rsidRDefault="0010732D" w:rsidP="00A030B3">
      <w:pPr>
        <w:pStyle w:val="ListParagraph"/>
        <w:numPr>
          <w:ilvl w:val="0"/>
          <w:numId w:val="32"/>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They are made aware of the dangers of people trying to obtain personal data by deception (</w:t>
      </w:r>
      <w:r w:rsidR="00694080">
        <w:rPr>
          <w:rFonts w:ascii="Arial" w:eastAsia="Times New Roman" w:hAnsi="Arial" w:cs="Arial"/>
          <w:color w:val="000000"/>
          <w:lang w:val="en" w:eastAsia="en-GB"/>
        </w:rPr>
        <w:t>eg</w:t>
      </w:r>
      <w:r w:rsidR="00E016BB">
        <w:rPr>
          <w:rFonts w:ascii="Arial" w:eastAsia="Times New Roman" w:hAnsi="Arial" w:cs="Arial"/>
          <w:color w:val="000000"/>
          <w:lang w:val="en" w:eastAsia="en-GB"/>
        </w:rPr>
        <w:t xml:space="preserve">; </w:t>
      </w:r>
      <w:r w:rsidRPr="00C61A8B">
        <w:rPr>
          <w:rFonts w:ascii="Arial" w:eastAsia="Times New Roman" w:hAnsi="Arial" w:cs="Arial"/>
          <w:color w:val="000000"/>
          <w:lang w:val="en" w:eastAsia="en-GB"/>
        </w:rPr>
        <w:t xml:space="preserve">by pretending to be the individual whom the data concerns, or enabling staff to recognise ‘phishing’ attacks), or by persuading our staff to alter information when </w:t>
      </w:r>
      <w:r w:rsidR="00E016BB">
        <w:rPr>
          <w:rFonts w:ascii="Arial" w:eastAsia="Times New Roman" w:hAnsi="Arial" w:cs="Arial"/>
          <w:color w:val="000000"/>
          <w:lang w:val="en" w:eastAsia="en-GB"/>
        </w:rPr>
        <w:t>they should not do so</w:t>
      </w:r>
      <w:r w:rsidRPr="00C61A8B">
        <w:rPr>
          <w:rFonts w:ascii="Arial" w:eastAsia="Times New Roman" w:hAnsi="Arial" w:cs="Arial"/>
          <w:color w:val="000000"/>
          <w:lang w:val="en" w:eastAsia="en-GB"/>
        </w:rPr>
        <w:t xml:space="preserve"> and</w:t>
      </w:r>
    </w:p>
    <w:p w:rsidR="0010732D" w:rsidRPr="00C61A8B" w:rsidRDefault="0010732D" w:rsidP="00A030B3">
      <w:pPr>
        <w:pStyle w:val="ListParagraph"/>
        <w:numPr>
          <w:ilvl w:val="0"/>
          <w:numId w:val="32"/>
        </w:num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 xml:space="preserve">They are aware of and observe any restrictions </w:t>
      </w:r>
      <w:r w:rsidR="00E016BB">
        <w:rPr>
          <w:rFonts w:ascii="Arial" w:eastAsia="Times New Roman" w:hAnsi="Arial" w:cs="Arial"/>
          <w:color w:val="000000"/>
          <w:lang w:val="en" w:eastAsia="en-GB"/>
        </w:rPr>
        <w:t>we place on the personal use of our</w:t>
      </w:r>
      <w:r w:rsidRPr="00C61A8B">
        <w:rPr>
          <w:rFonts w:ascii="Arial" w:eastAsia="Times New Roman" w:hAnsi="Arial" w:cs="Arial"/>
          <w:color w:val="000000"/>
          <w:lang w:val="en" w:eastAsia="en-GB"/>
        </w:rPr>
        <w:t xml:space="preserve"> systems by staff (eg to avoid virus infection).</w:t>
      </w:r>
    </w:p>
    <w:p w:rsidR="00B625BF" w:rsidRPr="00C61A8B" w:rsidRDefault="00B625BF" w:rsidP="00A030B3">
      <w:pPr>
        <w:spacing w:before="100" w:beforeAutospacing="1" w:after="100" w:afterAutospacing="1" w:line="240" w:lineRule="auto"/>
        <w:jc w:val="both"/>
        <w:rPr>
          <w:rFonts w:ascii="Arial" w:eastAsia="Times New Roman" w:hAnsi="Arial" w:cs="Arial"/>
          <w:b/>
          <w:color w:val="000000"/>
          <w:u w:val="single"/>
          <w:lang w:val="en" w:eastAsia="en-GB"/>
        </w:rPr>
      </w:pPr>
      <w:r w:rsidRPr="00C61A8B">
        <w:rPr>
          <w:rFonts w:ascii="Arial" w:eastAsia="Times New Roman" w:hAnsi="Arial" w:cs="Arial"/>
          <w:b/>
          <w:color w:val="000000"/>
          <w:u w:val="single"/>
          <w:lang w:val="en" w:eastAsia="en-GB"/>
        </w:rPr>
        <w:t xml:space="preserve">Retention Policies </w:t>
      </w:r>
    </w:p>
    <w:p w:rsidR="00B625BF" w:rsidRPr="00C61A8B" w:rsidRDefault="00B625BF" w:rsidP="00A030B3">
      <w:pPr>
        <w:spacing w:before="100" w:beforeAutospacing="1" w:after="100" w:afterAutospacing="1" w:line="240" w:lineRule="auto"/>
        <w:jc w:val="both"/>
        <w:rPr>
          <w:rFonts w:ascii="Arial" w:eastAsia="Times New Roman" w:hAnsi="Arial" w:cs="Arial"/>
          <w:color w:val="000000"/>
          <w:lang w:val="en" w:eastAsia="en-GB"/>
        </w:rPr>
      </w:pPr>
      <w:r w:rsidRPr="00C61A8B">
        <w:rPr>
          <w:rFonts w:ascii="Arial" w:eastAsia="Times New Roman" w:hAnsi="Arial" w:cs="Arial"/>
          <w:color w:val="000000"/>
          <w:lang w:val="en" w:eastAsia="en-GB"/>
        </w:rPr>
        <w:t>Information relating to individuals</w:t>
      </w:r>
      <w:r w:rsidR="00C84213" w:rsidRPr="00C61A8B">
        <w:rPr>
          <w:rFonts w:ascii="Arial" w:eastAsia="Times New Roman" w:hAnsi="Arial" w:cs="Arial"/>
          <w:color w:val="000000"/>
          <w:lang w:val="en" w:eastAsia="en-GB"/>
        </w:rPr>
        <w:t xml:space="preserve"> and staff </w:t>
      </w:r>
      <w:r w:rsidRPr="00C61A8B">
        <w:rPr>
          <w:rFonts w:ascii="Arial" w:eastAsia="Times New Roman" w:hAnsi="Arial" w:cs="Arial"/>
          <w:color w:val="000000"/>
          <w:lang w:val="en" w:eastAsia="en-GB"/>
        </w:rPr>
        <w:t>will be held in accordance with the NHS Records Management Code of Practice for Health and Social Care.</w:t>
      </w:r>
    </w:p>
    <w:p w:rsidR="00F23A90" w:rsidRPr="00C61A8B" w:rsidRDefault="00F23A90" w:rsidP="00A030B3">
      <w:pPr>
        <w:spacing w:before="100" w:beforeAutospacing="1" w:after="100" w:afterAutospacing="1" w:line="240" w:lineRule="auto"/>
        <w:jc w:val="both"/>
        <w:rPr>
          <w:rFonts w:ascii="Arial" w:eastAsia="Times New Roman" w:hAnsi="Arial" w:cs="Arial"/>
          <w:color w:val="000000"/>
          <w:lang w:val="en" w:eastAsia="en-GB"/>
        </w:rPr>
      </w:pPr>
    </w:p>
    <w:p w:rsidR="003754D1" w:rsidRPr="00936E2D" w:rsidRDefault="003754D1" w:rsidP="00936E2D">
      <w:pPr>
        <w:spacing w:before="100" w:beforeAutospacing="1" w:after="100" w:afterAutospacing="1" w:line="240" w:lineRule="auto"/>
        <w:jc w:val="both"/>
        <w:rPr>
          <w:rFonts w:ascii="Arial" w:eastAsia="Times New Roman" w:hAnsi="Arial" w:cs="Arial"/>
          <w:color w:val="000000"/>
          <w:lang w:val="en" w:eastAsia="en-GB"/>
        </w:rPr>
      </w:pPr>
    </w:p>
    <w:sectPr w:rsidR="003754D1" w:rsidRPr="00936E2D" w:rsidSect="000E5461">
      <w:headerReference w:type="default"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7EF" w:rsidRDefault="002617EF" w:rsidP="002617EF">
      <w:pPr>
        <w:spacing w:after="0" w:line="240" w:lineRule="auto"/>
      </w:pPr>
      <w:r>
        <w:separator/>
      </w:r>
    </w:p>
  </w:endnote>
  <w:endnote w:type="continuationSeparator" w:id="0">
    <w:p w:rsidR="002617EF" w:rsidRDefault="002617EF" w:rsidP="0026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567198"/>
      <w:docPartObj>
        <w:docPartGallery w:val="Page Numbers (Bottom of Page)"/>
        <w:docPartUnique/>
      </w:docPartObj>
    </w:sdtPr>
    <w:sdtEndPr>
      <w:rPr>
        <w:noProof/>
      </w:rPr>
    </w:sdtEndPr>
    <w:sdtContent>
      <w:p w:rsidR="007E7F4D" w:rsidRDefault="007E7F4D">
        <w:pPr>
          <w:pStyle w:val="Footer"/>
          <w:jc w:val="center"/>
        </w:pPr>
        <w:r>
          <w:fldChar w:fldCharType="begin"/>
        </w:r>
        <w:r>
          <w:instrText xml:space="preserve"> PAGE   \* MERGEFORMAT </w:instrText>
        </w:r>
        <w:r>
          <w:fldChar w:fldCharType="separate"/>
        </w:r>
        <w:r w:rsidR="00976A97">
          <w:rPr>
            <w:noProof/>
          </w:rPr>
          <w:t>7</w:t>
        </w:r>
        <w:r>
          <w:rPr>
            <w:noProof/>
          </w:rPr>
          <w:fldChar w:fldCharType="end"/>
        </w:r>
      </w:p>
    </w:sdtContent>
  </w:sdt>
  <w:p w:rsidR="007E7F4D" w:rsidRDefault="007E7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7EF" w:rsidRDefault="002617EF" w:rsidP="002617EF">
      <w:pPr>
        <w:spacing w:after="0" w:line="240" w:lineRule="auto"/>
      </w:pPr>
      <w:r>
        <w:separator/>
      </w:r>
    </w:p>
  </w:footnote>
  <w:footnote w:type="continuationSeparator" w:id="0">
    <w:p w:rsidR="002617EF" w:rsidRDefault="002617EF" w:rsidP="00261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61" w:rsidRPr="000E5461" w:rsidRDefault="002617EF" w:rsidP="000E5461">
    <w:pPr>
      <w:jc w:val="center"/>
      <w:rPr>
        <w:rFonts w:ascii="Calibri" w:hAnsi="Calibri" w:cs="Arial"/>
        <w:b/>
      </w:rPr>
    </w:pPr>
    <w:r>
      <w:rPr>
        <w:rFonts w:ascii="Calibri" w:hAnsi="Calibri" w:cs="Arial"/>
        <w:b/>
        <w:color w:val="FF0000"/>
      </w:rPr>
      <w:t xml:space="preserve"> </w:t>
    </w:r>
  </w:p>
  <w:p w:rsidR="000E5461" w:rsidRPr="00B916B3" w:rsidRDefault="00976A97" w:rsidP="000E5461">
    <w:pPr>
      <w:jc w:val="center"/>
      <w:rPr>
        <w:rFonts w:ascii="Arial" w:hAnsi="Arial" w:cs="Arial"/>
        <w:b/>
        <w:color w:val="FF0000"/>
      </w:rPr>
    </w:pPr>
  </w:p>
  <w:p w:rsidR="000E5461" w:rsidRDefault="00976A97">
    <w:pPr>
      <w:pStyle w:val="Header"/>
    </w:pPr>
  </w:p>
  <w:p w:rsidR="000E5461" w:rsidRDefault="00976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30FC"/>
    <w:multiLevelType w:val="hybridMultilevel"/>
    <w:tmpl w:val="EB48E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947D0"/>
    <w:multiLevelType w:val="multilevel"/>
    <w:tmpl w:val="E1565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C13C4"/>
    <w:multiLevelType w:val="hybridMultilevel"/>
    <w:tmpl w:val="EE0259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E4D5A"/>
    <w:multiLevelType w:val="hybridMultilevel"/>
    <w:tmpl w:val="65FCF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E54335"/>
    <w:multiLevelType w:val="hybridMultilevel"/>
    <w:tmpl w:val="784C86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12444"/>
    <w:multiLevelType w:val="multilevel"/>
    <w:tmpl w:val="BF34E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695F50"/>
    <w:multiLevelType w:val="hybridMultilevel"/>
    <w:tmpl w:val="9D1E2C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57365A"/>
    <w:multiLevelType w:val="multilevel"/>
    <w:tmpl w:val="BF34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0D6EA5"/>
    <w:multiLevelType w:val="multilevel"/>
    <w:tmpl w:val="FD32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9B0077"/>
    <w:multiLevelType w:val="multilevel"/>
    <w:tmpl w:val="BF34E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4A27CA"/>
    <w:multiLevelType w:val="multilevel"/>
    <w:tmpl w:val="5FA4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06256B"/>
    <w:multiLevelType w:val="multilevel"/>
    <w:tmpl w:val="E156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1070B9"/>
    <w:multiLevelType w:val="multilevel"/>
    <w:tmpl w:val="BF34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5E2813"/>
    <w:multiLevelType w:val="hybridMultilevel"/>
    <w:tmpl w:val="1632C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212485"/>
    <w:multiLevelType w:val="hybridMultilevel"/>
    <w:tmpl w:val="9B244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AE490E"/>
    <w:multiLevelType w:val="hybridMultilevel"/>
    <w:tmpl w:val="E2BAB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F2384"/>
    <w:multiLevelType w:val="multilevel"/>
    <w:tmpl w:val="E1565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A15228"/>
    <w:multiLevelType w:val="multilevel"/>
    <w:tmpl w:val="BF34E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390868"/>
    <w:multiLevelType w:val="multilevel"/>
    <w:tmpl w:val="BF34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2C24B9"/>
    <w:multiLevelType w:val="hybridMultilevel"/>
    <w:tmpl w:val="168E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5D5508"/>
    <w:multiLevelType w:val="hybridMultilevel"/>
    <w:tmpl w:val="B89E159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46AF78B8"/>
    <w:multiLevelType w:val="multilevel"/>
    <w:tmpl w:val="1DDE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791D9C"/>
    <w:multiLevelType w:val="hybridMultilevel"/>
    <w:tmpl w:val="2C4CC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45DFE"/>
    <w:multiLevelType w:val="hybridMultilevel"/>
    <w:tmpl w:val="C2BC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305CDA"/>
    <w:multiLevelType w:val="multilevel"/>
    <w:tmpl w:val="BA5E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AA10C5"/>
    <w:multiLevelType w:val="hybridMultilevel"/>
    <w:tmpl w:val="6B84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E7A1A"/>
    <w:multiLevelType w:val="multilevel"/>
    <w:tmpl w:val="E156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9A1E68"/>
    <w:multiLevelType w:val="hybridMultilevel"/>
    <w:tmpl w:val="5942C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343C60"/>
    <w:multiLevelType w:val="multilevel"/>
    <w:tmpl w:val="E1565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392486"/>
    <w:multiLevelType w:val="multilevel"/>
    <w:tmpl w:val="BF34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2B683F"/>
    <w:multiLevelType w:val="hybridMultilevel"/>
    <w:tmpl w:val="06D0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790E2E"/>
    <w:multiLevelType w:val="hybridMultilevel"/>
    <w:tmpl w:val="7546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B07CAD"/>
    <w:multiLevelType w:val="multilevel"/>
    <w:tmpl w:val="E156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6C05FD"/>
    <w:multiLevelType w:val="multilevel"/>
    <w:tmpl w:val="F6A0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952EC4"/>
    <w:multiLevelType w:val="hybridMultilevel"/>
    <w:tmpl w:val="A3F0A3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69F0498"/>
    <w:multiLevelType w:val="multilevel"/>
    <w:tmpl w:val="BF34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8E0386"/>
    <w:multiLevelType w:val="multilevel"/>
    <w:tmpl w:val="9A9A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D746B1"/>
    <w:multiLevelType w:val="multilevel"/>
    <w:tmpl w:val="E156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
  </w:num>
  <w:num w:numId="3">
    <w:abstractNumId w:val="6"/>
  </w:num>
  <w:num w:numId="4">
    <w:abstractNumId w:val="20"/>
  </w:num>
  <w:num w:numId="5">
    <w:abstractNumId w:val="4"/>
  </w:num>
  <w:num w:numId="6">
    <w:abstractNumId w:val="10"/>
  </w:num>
  <w:num w:numId="7">
    <w:abstractNumId w:val="8"/>
  </w:num>
  <w:num w:numId="8">
    <w:abstractNumId w:val="27"/>
  </w:num>
  <w:num w:numId="9">
    <w:abstractNumId w:val="22"/>
  </w:num>
  <w:num w:numId="10">
    <w:abstractNumId w:val="36"/>
  </w:num>
  <w:num w:numId="11">
    <w:abstractNumId w:val="35"/>
  </w:num>
  <w:num w:numId="12">
    <w:abstractNumId w:val="9"/>
  </w:num>
  <w:num w:numId="13">
    <w:abstractNumId w:val="7"/>
  </w:num>
  <w:num w:numId="14">
    <w:abstractNumId w:val="5"/>
  </w:num>
  <w:num w:numId="15">
    <w:abstractNumId w:val="17"/>
  </w:num>
  <w:num w:numId="16">
    <w:abstractNumId w:val="29"/>
  </w:num>
  <w:num w:numId="17">
    <w:abstractNumId w:val="12"/>
  </w:num>
  <w:num w:numId="18">
    <w:abstractNumId w:val="18"/>
  </w:num>
  <w:num w:numId="19">
    <w:abstractNumId w:val="25"/>
  </w:num>
  <w:num w:numId="20">
    <w:abstractNumId w:val="33"/>
  </w:num>
  <w:num w:numId="21">
    <w:abstractNumId w:val="15"/>
  </w:num>
  <w:num w:numId="22">
    <w:abstractNumId w:val="23"/>
  </w:num>
  <w:num w:numId="23">
    <w:abstractNumId w:val="21"/>
  </w:num>
  <w:num w:numId="24">
    <w:abstractNumId w:val="24"/>
  </w:num>
  <w:num w:numId="25">
    <w:abstractNumId w:val="28"/>
  </w:num>
  <w:num w:numId="26">
    <w:abstractNumId w:val="16"/>
  </w:num>
  <w:num w:numId="27">
    <w:abstractNumId w:val="1"/>
  </w:num>
  <w:num w:numId="28">
    <w:abstractNumId w:val="32"/>
  </w:num>
  <w:num w:numId="29">
    <w:abstractNumId w:val="26"/>
  </w:num>
  <w:num w:numId="30">
    <w:abstractNumId w:val="37"/>
  </w:num>
  <w:num w:numId="31">
    <w:abstractNumId w:val="0"/>
  </w:num>
  <w:num w:numId="32">
    <w:abstractNumId w:val="34"/>
  </w:num>
  <w:num w:numId="33">
    <w:abstractNumId w:val="11"/>
  </w:num>
  <w:num w:numId="34">
    <w:abstractNumId w:val="3"/>
  </w:num>
  <w:num w:numId="35">
    <w:abstractNumId w:val="13"/>
  </w:num>
  <w:num w:numId="36">
    <w:abstractNumId w:val="14"/>
  </w:num>
  <w:num w:numId="37">
    <w:abstractNumId w:val="3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D1"/>
    <w:rsid w:val="000F1499"/>
    <w:rsid w:val="0010732D"/>
    <w:rsid w:val="001649EF"/>
    <w:rsid w:val="00191968"/>
    <w:rsid w:val="002161F7"/>
    <w:rsid w:val="00252E12"/>
    <w:rsid w:val="002617EF"/>
    <w:rsid w:val="00293CD7"/>
    <w:rsid w:val="002B7592"/>
    <w:rsid w:val="003754D1"/>
    <w:rsid w:val="00384455"/>
    <w:rsid w:val="00393844"/>
    <w:rsid w:val="0041434D"/>
    <w:rsid w:val="00436478"/>
    <w:rsid w:val="00437254"/>
    <w:rsid w:val="00530C2E"/>
    <w:rsid w:val="00572573"/>
    <w:rsid w:val="00584387"/>
    <w:rsid w:val="005D5772"/>
    <w:rsid w:val="00617AA4"/>
    <w:rsid w:val="00681595"/>
    <w:rsid w:val="00694080"/>
    <w:rsid w:val="0069524D"/>
    <w:rsid w:val="006D3B47"/>
    <w:rsid w:val="00734429"/>
    <w:rsid w:val="007A7500"/>
    <w:rsid w:val="007B1D67"/>
    <w:rsid w:val="007D031E"/>
    <w:rsid w:val="007E7F4D"/>
    <w:rsid w:val="00813E78"/>
    <w:rsid w:val="0088572E"/>
    <w:rsid w:val="00890E34"/>
    <w:rsid w:val="008F7465"/>
    <w:rsid w:val="00936E2D"/>
    <w:rsid w:val="00942F30"/>
    <w:rsid w:val="00976A97"/>
    <w:rsid w:val="009916D4"/>
    <w:rsid w:val="009A5D74"/>
    <w:rsid w:val="009D1716"/>
    <w:rsid w:val="009E45CB"/>
    <w:rsid w:val="00A030B3"/>
    <w:rsid w:val="00A124EC"/>
    <w:rsid w:val="00A304FA"/>
    <w:rsid w:val="00B625BF"/>
    <w:rsid w:val="00B738DB"/>
    <w:rsid w:val="00B94BE0"/>
    <w:rsid w:val="00C4793A"/>
    <w:rsid w:val="00C61A8B"/>
    <w:rsid w:val="00C84213"/>
    <w:rsid w:val="00C87A8D"/>
    <w:rsid w:val="00D21418"/>
    <w:rsid w:val="00D60D5C"/>
    <w:rsid w:val="00DC4C54"/>
    <w:rsid w:val="00E016BB"/>
    <w:rsid w:val="00E151CC"/>
    <w:rsid w:val="00E52A7B"/>
    <w:rsid w:val="00E93293"/>
    <w:rsid w:val="00EB77FC"/>
    <w:rsid w:val="00EE3E24"/>
    <w:rsid w:val="00F23A90"/>
    <w:rsid w:val="00F4606E"/>
    <w:rsid w:val="00F70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55FA"/>
  <w15:docId w15:val="{4090F87D-DA64-4768-8270-42A563FB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4D1"/>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754D1"/>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C4C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F1499"/>
    <w:pPr>
      <w:ind w:left="720"/>
      <w:contextualSpacing/>
    </w:pPr>
  </w:style>
  <w:style w:type="paragraph" w:styleId="Footer">
    <w:name w:val="footer"/>
    <w:basedOn w:val="Normal"/>
    <w:link w:val="FooterChar"/>
    <w:uiPriority w:val="99"/>
    <w:unhideWhenUsed/>
    <w:rsid w:val="00261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7EF"/>
  </w:style>
  <w:style w:type="character" w:styleId="Strong">
    <w:name w:val="Strong"/>
    <w:basedOn w:val="DefaultParagraphFont"/>
    <w:uiPriority w:val="22"/>
    <w:qFormat/>
    <w:rsid w:val="0041434D"/>
    <w:rPr>
      <w:b/>
      <w:bCs/>
    </w:rPr>
  </w:style>
  <w:style w:type="paragraph" w:styleId="BalloonText">
    <w:name w:val="Balloon Text"/>
    <w:basedOn w:val="Normal"/>
    <w:link w:val="BalloonTextChar"/>
    <w:uiPriority w:val="99"/>
    <w:semiHidden/>
    <w:unhideWhenUsed/>
    <w:rsid w:val="00191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25233">
      <w:bodyDiv w:val="1"/>
      <w:marLeft w:val="0"/>
      <w:marRight w:val="0"/>
      <w:marTop w:val="0"/>
      <w:marBottom w:val="0"/>
      <w:divBdr>
        <w:top w:val="none" w:sz="0" w:space="0" w:color="auto"/>
        <w:left w:val="none" w:sz="0" w:space="0" w:color="auto"/>
        <w:bottom w:val="none" w:sz="0" w:space="0" w:color="auto"/>
        <w:right w:val="none" w:sz="0" w:space="0" w:color="auto"/>
      </w:divBdr>
      <w:divsChild>
        <w:div w:id="7293764">
          <w:marLeft w:val="0"/>
          <w:marRight w:val="0"/>
          <w:marTop w:val="0"/>
          <w:marBottom w:val="0"/>
          <w:divBdr>
            <w:top w:val="none" w:sz="0" w:space="0" w:color="auto"/>
            <w:left w:val="none" w:sz="0" w:space="0" w:color="auto"/>
            <w:bottom w:val="none" w:sz="0" w:space="0" w:color="auto"/>
            <w:right w:val="none" w:sz="0" w:space="0" w:color="auto"/>
          </w:divBdr>
          <w:divsChild>
            <w:div w:id="1624070047">
              <w:marLeft w:val="0"/>
              <w:marRight w:val="0"/>
              <w:marTop w:val="0"/>
              <w:marBottom w:val="0"/>
              <w:divBdr>
                <w:top w:val="none" w:sz="0" w:space="0" w:color="auto"/>
                <w:left w:val="none" w:sz="0" w:space="0" w:color="auto"/>
                <w:bottom w:val="none" w:sz="0" w:space="0" w:color="auto"/>
                <w:right w:val="none" w:sz="0" w:space="0" w:color="auto"/>
              </w:divBdr>
              <w:divsChild>
                <w:div w:id="4473576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3255770">
      <w:bodyDiv w:val="1"/>
      <w:marLeft w:val="0"/>
      <w:marRight w:val="0"/>
      <w:marTop w:val="0"/>
      <w:marBottom w:val="0"/>
      <w:divBdr>
        <w:top w:val="none" w:sz="0" w:space="0" w:color="auto"/>
        <w:left w:val="none" w:sz="0" w:space="0" w:color="auto"/>
        <w:bottom w:val="none" w:sz="0" w:space="0" w:color="auto"/>
        <w:right w:val="none" w:sz="0" w:space="0" w:color="auto"/>
      </w:divBdr>
      <w:divsChild>
        <w:div w:id="33582331">
          <w:marLeft w:val="0"/>
          <w:marRight w:val="0"/>
          <w:marTop w:val="0"/>
          <w:marBottom w:val="0"/>
          <w:divBdr>
            <w:top w:val="none" w:sz="0" w:space="0" w:color="auto"/>
            <w:left w:val="none" w:sz="0" w:space="0" w:color="auto"/>
            <w:bottom w:val="none" w:sz="0" w:space="0" w:color="auto"/>
            <w:right w:val="none" w:sz="0" w:space="0" w:color="auto"/>
          </w:divBdr>
          <w:divsChild>
            <w:div w:id="460341810">
              <w:marLeft w:val="0"/>
              <w:marRight w:val="0"/>
              <w:marTop w:val="0"/>
              <w:marBottom w:val="0"/>
              <w:divBdr>
                <w:top w:val="none" w:sz="0" w:space="0" w:color="auto"/>
                <w:left w:val="none" w:sz="0" w:space="0" w:color="auto"/>
                <w:bottom w:val="none" w:sz="0" w:space="0" w:color="auto"/>
                <w:right w:val="none" w:sz="0" w:space="0" w:color="auto"/>
              </w:divBdr>
              <w:divsChild>
                <w:div w:id="12369392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05919021">
      <w:bodyDiv w:val="1"/>
      <w:marLeft w:val="0"/>
      <w:marRight w:val="0"/>
      <w:marTop w:val="0"/>
      <w:marBottom w:val="0"/>
      <w:divBdr>
        <w:top w:val="none" w:sz="0" w:space="0" w:color="auto"/>
        <w:left w:val="none" w:sz="0" w:space="0" w:color="auto"/>
        <w:bottom w:val="none" w:sz="0" w:space="0" w:color="auto"/>
        <w:right w:val="none" w:sz="0" w:space="0" w:color="auto"/>
      </w:divBdr>
      <w:divsChild>
        <w:div w:id="126974886">
          <w:marLeft w:val="0"/>
          <w:marRight w:val="0"/>
          <w:marTop w:val="0"/>
          <w:marBottom w:val="0"/>
          <w:divBdr>
            <w:top w:val="none" w:sz="0" w:space="0" w:color="auto"/>
            <w:left w:val="none" w:sz="0" w:space="0" w:color="auto"/>
            <w:bottom w:val="none" w:sz="0" w:space="0" w:color="auto"/>
            <w:right w:val="none" w:sz="0" w:space="0" w:color="auto"/>
          </w:divBdr>
          <w:divsChild>
            <w:div w:id="974143312">
              <w:marLeft w:val="0"/>
              <w:marRight w:val="0"/>
              <w:marTop w:val="0"/>
              <w:marBottom w:val="0"/>
              <w:divBdr>
                <w:top w:val="none" w:sz="0" w:space="0" w:color="auto"/>
                <w:left w:val="none" w:sz="0" w:space="0" w:color="auto"/>
                <w:bottom w:val="none" w:sz="0" w:space="0" w:color="auto"/>
                <w:right w:val="none" w:sz="0" w:space="0" w:color="auto"/>
              </w:divBdr>
              <w:divsChild>
                <w:div w:id="106918327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3169246">
      <w:bodyDiv w:val="1"/>
      <w:marLeft w:val="0"/>
      <w:marRight w:val="0"/>
      <w:marTop w:val="0"/>
      <w:marBottom w:val="0"/>
      <w:divBdr>
        <w:top w:val="none" w:sz="0" w:space="0" w:color="auto"/>
        <w:left w:val="none" w:sz="0" w:space="0" w:color="auto"/>
        <w:bottom w:val="none" w:sz="0" w:space="0" w:color="auto"/>
        <w:right w:val="none" w:sz="0" w:space="0" w:color="auto"/>
      </w:divBdr>
      <w:divsChild>
        <w:div w:id="878011260">
          <w:marLeft w:val="0"/>
          <w:marRight w:val="0"/>
          <w:marTop w:val="0"/>
          <w:marBottom w:val="0"/>
          <w:divBdr>
            <w:top w:val="none" w:sz="0" w:space="0" w:color="auto"/>
            <w:left w:val="none" w:sz="0" w:space="0" w:color="auto"/>
            <w:bottom w:val="none" w:sz="0" w:space="0" w:color="auto"/>
            <w:right w:val="none" w:sz="0" w:space="0" w:color="auto"/>
          </w:divBdr>
          <w:divsChild>
            <w:div w:id="1551846460">
              <w:marLeft w:val="0"/>
              <w:marRight w:val="0"/>
              <w:marTop w:val="0"/>
              <w:marBottom w:val="0"/>
              <w:divBdr>
                <w:top w:val="none" w:sz="0" w:space="0" w:color="auto"/>
                <w:left w:val="none" w:sz="0" w:space="0" w:color="auto"/>
                <w:bottom w:val="none" w:sz="0" w:space="0" w:color="auto"/>
                <w:right w:val="none" w:sz="0" w:space="0" w:color="auto"/>
              </w:divBdr>
              <w:divsChild>
                <w:div w:id="4277735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03185138">
      <w:bodyDiv w:val="1"/>
      <w:marLeft w:val="0"/>
      <w:marRight w:val="0"/>
      <w:marTop w:val="0"/>
      <w:marBottom w:val="0"/>
      <w:divBdr>
        <w:top w:val="none" w:sz="0" w:space="0" w:color="auto"/>
        <w:left w:val="none" w:sz="0" w:space="0" w:color="auto"/>
        <w:bottom w:val="none" w:sz="0" w:space="0" w:color="auto"/>
        <w:right w:val="none" w:sz="0" w:space="0" w:color="auto"/>
      </w:divBdr>
      <w:divsChild>
        <w:div w:id="1449930036">
          <w:marLeft w:val="0"/>
          <w:marRight w:val="0"/>
          <w:marTop w:val="0"/>
          <w:marBottom w:val="0"/>
          <w:divBdr>
            <w:top w:val="none" w:sz="0" w:space="0" w:color="auto"/>
            <w:left w:val="none" w:sz="0" w:space="0" w:color="auto"/>
            <w:bottom w:val="none" w:sz="0" w:space="0" w:color="auto"/>
            <w:right w:val="none" w:sz="0" w:space="0" w:color="auto"/>
          </w:divBdr>
          <w:divsChild>
            <w:div w:id="1522627975">
              <w:marLeft w:val="0"/>
              <w:marRight w:val="0"/>
              <w:marTop w:val="0"/>
              <w:marBottom w:val="0"/>
              <w:divBdr>
                <w:top w:val="none" w:sz="0" w:space="0" w:color="auto"/>
                <w:left w:val="none" w:sz="0" w:space="0" w:color="auto"/>
                <w:bottom w:val="none" w:sz="0" w:space="0" w:color="auto"/>
                <w:right w:val="none" w:sz="0" w:space="0" w:color="auto"/>
              </w:divBdr>
              <w:divsChild>
                <w:div w:id="190540848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89102061">
      <w:bodyDiv w:val="1"/>
      <w:marLeft w:val="0"/>
      <w:marRight w:val="0"/>
      <w:marTop w:val="0"/>
      <w:marBottom w:val="0"/>
      <w:divBdr>
        <w:top w:val="none" w:sz="0" w:space="0" w:color="auto"/>
        <w:left w:val="none" w:sz="0" w:space="0" w:color="auto"/>
        <w:bottom w:val="none" w:sz="0" w:space="0" w:color="auto"/>
        <w:right w:val="none" w:sz="0" w:space="0" w:color="auto"/>
      </w:divBdr>
      <w:divsChild>
        <w:div w:id="459223235">
          <w:marLeft w:val="0"/>
          <w:marRight w:val="0"/>
          <w:marTop w:val="0"/>
          <w:marBottom w:val="0"/>
          <w:divBdr>
            <w:top w:val="none" w:sz="0" w:space="0" w:color="auto"/>
            <w:left w:val="none" w:sz="0" w:space="0" w:color="auto"/>
            <w:bottom w:val="none" w:sz="0" w:space="0" w:color="auto"/>
            <w:right w:val="none" w:sz="0" w:space="0" w:color="auto"/>
          </w:divBdr>
          <w:divsChild>
            <w:div w:id="838887055">
              <w:marLeft w:val="0"/>
              <w:marRight w:val="0"/>
              <w:marTop w:val="0"/>
              <w:marBottom w:val="0"/>
              <w:divBdr>
                <w:top w:val="none" w:sz="0" w:space="0" w:color="auto"/>
                <w:left w:val="none" w:sz="0" w:space="0" w:color="auto"/>
                <w:bottom w:val="none" w:sz="0" w:space="0" w:color="auto"/>
                <w:right w:val="none" w:sz="0" w:space="0" w:color="auto"/>
              </w:divBdr>
              <w:divsChild>
                <w:div w:id="1836228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02859167">
      <w:bodyDiv w:val="1"/>
      <w:marLeft w:val="0"/>
      <w:marRight w:val="0"/>
      <w:marTop w:val="0"/>
      <w:marBottom w:val="0"/>
      <w:divBdr>
        <w:top w:val="none" w:sz="0" w:space="0" w:color="auto"/>
        <w:left w:val="none" w:sz="0" w:space="0" w:color="auto"/>
        <w:bottom w:val="none" w:sz="0" w:space="0" w:color="auto"/>
        <w:right w:val="none" w:sz="0" w:space="0" w:color="auto"/>
      </w:divBdr>
      <w:divsChild>
        <w:div w:id="1574312326">
          <w:marLeft w:val="0"/>
          <w:marRight w:val="0"/>
          <w:marTop w:val="0"/>
          <w:marBottom w:val="0"/>
          <w:divBdr>
            <w:top w:val="none" w:sz="0" w:space="0" w:color="auto"/>
            <w:left w:val="none" w:sz="0" w:space="0" w:color="auto"/>
            <w:bottom w:val="none" w:sz="0" w:space="0" w:color="auto"/>
            <w:right w:val="none" w:sz="0" w:space="0" w:color="auto"/>
          </w:divBdr>
          <w:divsChild>
            <w:div w:id="393700912">
              <w:marLeft w:val="0"/>
              <w:marRight w:val="0"/>
              <w:marTop w:val="0"/>
              <w:marBottom w:val="0"/>
              <w:divBdr>
                <w:top w:val="none" w:sz="0" w:space="0" w:color="auto"/>
                <w:left w:val="none" w:sz="0" w:space="0" w:color="auto"/>
                <w:bottom w:val="none" w:sz="0" w:space="0" w:color="auto"/>
                <w:right w:val="none" w:sz="0" w:space="0" w:color="auto"/>
              </w:divBdr>
              <w:divsChild>
                <w:div w:id="1704130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48688738">
      <w:bodyDiv w:val="1"/>
      <w:marLeft w:val="0"/>
      <w:marRight w:val="0"/>
      <w:marTop w:val="0"/>
      <w:marBottom w:val="0"/>
      <w:divBdr>
        <w:top w:val="none" w:sz="0" w:space="0" w:color="auto"/>
        <w:left w:val="none" w:sz="0" w:space="0" w:color="auto"/>
        <w:bottom w:val="none" w:sz="0" w:space="0" w:color="auto"/>
        <w:right w:val="none" w:sz="0" w:space="0" w:color="auto"/>
      </w:divBdr>
      <w:divsChild>
        <w:div w:id="1629319091">
          <w:marLeft w:val="0"/>
          <w:marRight w:val="0"/>
          <w:marTop w:val="0"/>
          <w:marBottom w:val="0"/>
          <w:divBdr>
            <w:top w:val="none" w:sz="0" w:space="0" w:color="auto"/>
            <w:left w:val="none" w:sz="0" w:space="0" w:color="auto"/>
            <w:bottom w:val="none" w:sz="0" w:space="0" w:color="auto"/>
            <w:right w:val="none" w:sz="0" w:space="0" w:color="auto"/>
          </w:divBdr>
          <w:divsChild>
            <w:div w:id="661350273">
              <w:marLeft w:val="0"/>
              <w:marRight w:val="0"/>
              <w:marTop w:val="0"/>
              <w:marBottom w:val="0"/>
              <w:divBdr>
                <w:top w:val="none" w:sz="0" w:space="0" w:color="auto"/>
                <w:left w:val="none" w:sz="0" w:space="0" w:color="auto"/>
                <w:bottom w:val="none" w:sz="0" w:space="0" w:color="auto"/>
                <w:right w:val="none" w:sz="0" w:space="0" w:color="auto"/>
              </w:divBdr>
              <w:divsChild>
                <w:div w:id="143289728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53196323">
      <w:bodyDiv w:val="1"/>
      <w:marLeft w:val="0"/>
      <w:marRight w:val="0"/>
      <w:marTop w:val="0"/>
      <w:marBottom w:val="0"/>
      <w:divBdr>
        <w:top w:val="none" w:sz="0" w:space="0" w:color="auto"/>
        <w:left w:val="none" w:sz="0" w:space="0" w:color="auto"/>
        <w:bottom w:val="none" w:sz="0" w:space="0" w:color="auto"/>
        <w:right w:val="none" w:sz="0" w:space="0" w:color="auto"/>
      </w:divBdr>
      <w:divsChild>
        <w:div w:id="1012294451">
          <w:marLeft w:val="0"/>
          <w:marRight w:val="0"/>
          <w:marTop w:val="0"/>
          <w:marBottom w:val="0"/>
          <w:divBdr>
            <w:top w:val="none" w:sz="0" w:space="0" w:color="auto"/>
            <w:left w:val="none" w:sz="0" w:space="0" w:color="auto"/>
            <w:bottom w:val="none" w:sz="0" w:space="0" w:color="auto"/>
            <w:right w:val="none" w:sz="0" w:space="0" w:color="auto"/>
          </w:divBdr>
          <w:divsChild>
            <w:div w:id="2016298044">
              <w:marLeft w:val="0"/>
              <w:marRight w:val="0"/>
              <w:marTop w:val="0"/>
              <w:marBottom w:val="0"/>
              <w:divBdr>
                <w:top w:val="none" w:sz="0" w:space="0" w:color="auto"/>
                <w:left w:val="none" w:sz="0" w:space="0" w:color="auto"/>
                <w:bottom w:val="none" w:sz="0" w:space="0" w:color="auto"/>
                <w:right w:val="none" w:sz="0" w:space="0" w:color="auto"/>
              </w:divBdr>
              <w:divsChild>
                <w:div w:id="35195415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77176650">
      <w:bodyDiv w:val="1"/>
      <w:marLeft w:val="0"/>
      <w:marRight w:val="0"/>
      <w:marTop w:val="0"/>
      <w:marBottom w:val="0"/>
      <w:divBdr>
        <w:top w:val="none" w:sz="0" w:space="0" w:color="auto"/>
        <w:left w:val="none" w:sz="0" w:space="0" w:color="auto"/>
        <w:bottom w:val="none" w:sz="0" w:space="0" w:color="auto"/>
        <w:right w:val="none" w:sz="0" w:space="0" w:color="auto"/>
      </w:divBdr>
      <w:divsChild>
        <w:div w:id="1894079159">
          <w:marLeft w:val="0"/>
          <w:marRight w:val="0"/>
          <w:marTop w:val="0"/>
          <w:marBottom w:val="0"/>
          <w:divBdr>
            <w:top w:val="none" w:sz="0" w:space="0" w:color="auto"/>
            <w:left w:val="none" w:sz="0" w:space="0" w:color="auto"/>
            <w:bottom w:val="none" w:sz="0" w:space="0" w:color="auto"/>
            <w:right w:val="none" w:sz="0" w:space="0" w:color="auto"/>
          </w:divBdr>
          <w:divsChild>
            <w:div w:id="209655996">
              <w:marLeft w:val="0"/>
              <w:marRight w:val="0"/>
              <w:marTop w:val="0"/>
              <w:marBottom w:val="0"/>
              <w:divBdr>
                <w:top w:val="none" w:sz="0" w:space="0" w:color="auto"/>
                <w:left w:val="none" w:sz="0" w:space="0" w:color="auto"/>
                <w:bottom w:val="none" w:sz="0" w:space="0" w:color="auto"/>
                <w:right w:val="none" w:sz="0" w:space="0" w:color="auto"/>
              </w:divBdr>
              <w:divsChild>
                <w:div w:id="17156145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55813374">
      <w:bodyDiv w:val="1"/>
      <w:marLeft w:val="0"/>
      <w:marRight w:val="0"/>
      <w:marTop w:val="0"/>
      <w:marBottom w:val="0"/>
      <w:divBdr>
        <w:top w:val="none" w:sz="0" w:space="0" w:color="auto"/>
        <w:left w:val="none" w:sz="0" w:space="0" w:color="auto"/>
        <w:bottom w:val="none" w:sz="0" w:space="0" w:color="auto"/>
        <w:right w:val="none" w:sz="0" w:space="0" w:color="auto"/>
      </w:divBdr>
      <w:divsChild>
        <w:div w:id="159347752">
          <w:marLeft w:val="0"/>
          <w:marRight w:val="0"/>
          <w:marTop w:val="0"/>
          <w:marBottom w:val="0"/>
          <w:divBdr>
            <w:top w:val="none" w:sz="0" w:space="0" w:color="auto"/>
            <w:left w:val="none" w:sz="0" w:space="0" w:color="auto"/>
            <w:bottom w:val="none" w:sz="0" w:space="0" w:color="auto"/>
            <w:right w:val="none" w:sz="0" w:space="0" w:color="auto"/>
          </w:divBdr>
          <w:divsChild>
            <w:div w:id="516584106">
              <w:marLeft w:val="0"/>
              <w:marRight w:val="0"/>
              <w:marTop w:val="0"/>
              <w:marBottom w:val="0"/>
              <w:divBdr>
                <w:top w:val="none" w:sz="0" w:space="0" w:color="auto"/>
                <w:left w:val="none" w:sz="0" w:space="0" w:color="auto"/>
                <w:bottom w:val="none" w:sz="0" w:space="0" w:color="auto"/>
                <w:right w:val="none" w:sz="0" w:space="0" w:color="auto"/>
              </w:divBdr>
              <w:divsChild>
                <w:div w:id="58858790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27573301">
      <w:bodyDiv w:val="1"/>
      <w:marLeft w:val="0"/>
      <w:marRight w:val="0"/>
      <w:marTop w:val="0"/>
      <w:marBottom w:val="0"/>
      <w:divBdr>
        <w:top w:val="none" w:sz="0" w:space="0" w:color="auto"/>
        <w:left w:val="none" w:sz="0" w:space="0" w:color="auto"/>
        <w:bottom w:val="none" w:sz="0" w:space="0" w:color="auto"/>
        <w:right w:val="none" w:sz="0" w:space="0" w:color="auto"/>
      </w:divBdr>
      <w:divsChild>
        <w:div w:id="462700153">
          <w:marLeft w:val="0"/>
          <w:marRight w:val="0"/>
          <w:marTop w:val="0"/>
          <w:marBottom w:val="0"/>
          <w:divBdr>
            <w:top w:val="none" w:sz="0" w:space="0" w:color="auto"/>
            <w:left w:val="none" w:sz="0" w:space="0" w:color="auto"/>
            <w:bottom w:val="none" w:sz="0" w:space="0" w:color="auto"/>
            <w:right w:val="none" w:sz="0" w:space="0" w:color="auto"/>
          </w:divBdr>
          <w:divsChild>
            <w:div w:id="1743063231">
              <w:marLeft w:val="0"/>
              <w:marRight w:val="0"/>
              <w:marTop w:val="0"/>
              <w:marBottom w:val="0"/>
              <w:divBdr>
                <w:top w:val="none" w:sz="0" w:space="0" w:color="auto"/>
                <w:left w:val="none" w:sz="0" w:space="0" w:color="auto"/>
                <w:bottom w:val="none" w:sz="0" w:space="0" w:color="auto"/>
                <w:right w:val="none" w:sz="0" w:space="0" w:color="auto"/>
              </w:divBdr>
              <w:divsChild>
                <w:div w:id="85400591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26216721">
      <w:bodyDiv w:val="1"/>
      <w:marLeft w:val="0"/>
      <w:marRight w:val="0"/>
      <w:marTop w:val="0"/>
      <w:marBottom w:val="0"/>
      <w:divBdr>
        <w:top w:val="none" w:sz="0" w:space="0" w:color="auto"/>
        <w:left w:val="none" w:sz="0" w:space="0" w:color="auto"/>
        <w:bottom w:val="none" w:sz="0" w:space="0" w:color="auto"/>
        <w:right w:val="none" w:sz="0" w:space="0" w:color="auto"/>
      </w:divBdr>
      <w:divsChild>
        <w:div w:id="251158650">
          <w:marLeft w:val="0"/>
          <w:marRight w:val="0"/>
          <w:marTop w:val="0"/>
          <w:marBottom w:val="0"/>
          <w:divBdr>
            <w:top w:val="none" w:sz="0" w:space="0" w:color="auto"/>
            <w:left w:val="none" w:sz="0" w:space="0" w:color="auto"/>
            <w:bottom w:val="none" w:sz="0" w:space="0" w:color="auto"/>
            <w:right w:val="none" w:sz="0" w:space="0" w:color="auto"/>
          </w:divBdr>
          <w:divsChild>
            <w:div w:id="1977762357">
              <w:marLeft w:val="0"/>
              <w:marRight w:val="0"/>
              <w:marTop w:val="0"/>
              <w:marBottom w:val="0"/>
              <w:divBdr>
                <w:top w:val="none" w:sz="0" w:space="0" w:color="auto"/>
                <w:left w:val="none" w:sz="0" w:space="0" w:color="auto"/>
                <w:bottom w:val="none" w:sz="0" w:space="0" w:color="auto"/>
                <w:right w:val="none" w:sz="0" w:space="0" w:color="auto"/>
              </w:divBdr>
              <w:divsChild>
                <w:div w:id="96870783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18958919">
      <w:bodyDiv w:val="1"/>
      <w:marLeft w:val="0"/>
      <w:marRight w:val="0"/>
      <w:marTop w:val="0"/>
      <w:marBottom w:val="0"/>
      <w:divBdr>
        <w:top w:val="none" w:sz="0" w:space="0" w:color="auto"/>
        <w:left w:val="none" w:sz="0" w:space="0" w:color="auto"/>
        <w:bottom w:val="none" w:sz="0" w:space="0" w:color="auto"/>
        <w:right w:val="none" w:sz="0" w:space="0" w:color="auto"/>
      </w:divBdr>
      <w:divsChild>
        <w:div w:id="955328808">
          <w:marLeft w:val="0"/>
          <w:marRight w:val="0"/>
          <w:marTop w:val="0"/>
          <w:marBottom w:val="0"/>
          <w:divBdr>
            <w:top w:val="none" w:sz="0" w:space="0" w:color="auto"/>
            <w:left w:val="none" w:sz="0" w:space="0" w:color="auto"/>
            <w:bottom w:val="none" w:sz="0" w:space="0" w:color="auto"/>
            <w:right w:val="none" w:sz="0" w:space="0" w:color="auto"/>
          </w:divBdr>
          <w:divsChild>
            <w:div w:id="1562014556">
              <w:marLeft w:val="0"/>
              <w:marRight w:val="0"/>
              <w:marTop w:val="0"/>
              <w:marBottom w:val="0"/>
              <w:divBdr>
                <w:top w:val="none" w:sz="0" w:space="0" w:color="auto"/>
                <w:left w:val="none" w:sz="0" w:space="0" w:color="auto"/>
                <w:bottom w:val="none" w:sz="0" w:space="0" w:color="auto"/>
                <w:right w:val="none" w:sz="0" w:space="0" w:color="auto"/>
              </w:divBdr>
              <w:divsChild>
                <w:div w:id="88029026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33716758">
      <w:bodyDiv w:val="1"/>
      <w:marLeft w:val="0"/>
      <w:marRight w:val="0"/>
      <w:marTop w:val="0"/>
      <w:marBottom w:val="0"/>
      <w:divBdr>
        <w:top w:val="none" w:sz="0" w:space="0" w:color="auto"/>
        <w:left w:val="none" w:sz="0" w:space="0" w:color="auto"/>
        <w:bottom w:val="none" w:sz="0" w:space="0" w:color="auto"/>
        <w:right w:val="none" w:sz="0" w:space="0" w:color="auto"/>
      </w:divBdr>
      <w:divsChild>
        <w:div w:id="160048040">
          <w:marLeft w:val="0"/>
          <w:marRight w:val="0"/>
          <w:marTop w:val="0"/>
          <w:marBottom w:val="0"/>
          <w:divBdr>
            <w:top w:val="none" w:sz="0" w:space="0" w:color="auto"/>
            <w:left w:val="none" w:sz="0" w:space="0" w:color="auto"/>
            <w:bottom w:val="none" w:sz="0" w:space="0" w:color="auto"/>
            <w:right w:val="none" w:sz="0" w:space="0" w:color="auto"/>
          </w:divBdr>
          <w:divsChild>
            <w:div w:id="1062099020">
              <w:marLeft w:val="0"/>
              <w:marRight w:val="0"/>
              <w:marTop w:val="0"/>
              <w:marBottom w:val="0"/>
              <w:divBdr>
                <w:top w:val="none" w:sz="0" w:space="0" w:color="auto"/>
                <w:left w:val="none" w:sz="0" w:space="0" w:color="auto"/>
                <w:bottom w:val="none" w:sz="0" w:space="0" w:color="auto"/>
                <w:right w:val="none" w:sz="0" w:space="0" w:color="auto"/>
              </w:divBdr>
              <w:divsChild>
                <w:div w:id="17795196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62683468">
      <w:bodyDiv w:val="1"/>
      <w:marLeft w:val="0"/>
      <w:marRight w:val="0"/>
      <w:marTop w:val="0"/>
      <w:marBottom w:val="0"/>
      <w:divBdr>
        <w:top w:val="none" w:sz="0" w:space="0" w:color="auto"/>
        <w:left w:val="none" w:sz="0" w:space="0" w:color="auto"/>
        <w:bottom w:val="none" w:sz="0" w:space="0" w:color="auto"/>
        <w:right w:val="none" w:sz="0" w:space="0" w:color="auto"/>
      </w:divBdr>
      <w:divsChild>
        <w:div w:id="1242062671">
          <w:marLeft w:val="0"/>
          <w:marRight w:val="0"/>
          <w:marTop w:val="0"/>
          <w:marBottom w:val="0"/>
          <w:divBdr>
            <w:top w:val="none" w:sz="0" w:space="0" w:color="auto"/>
            <w:left w:val="none" w:sz="0" w:space="0" w:color="auto"/>
            <w:bottom w:val="none" w:sz="0" w:space="0" w:color="auto"/>
            <w:right w:val="none" w:sz="0" w:space="0" w:color="auto"/>
          </w:divBdr>
          <w:divsChild>
            <w:div w:id="393431821">
              <w:marLeft w:val="0"/>
              <w:marRight w:val="0"/>
              <w:marTop w:val="0"/>
              <w:marBottom w:val="0"/>
              <w:divBdr>
                <w:top w:val="none" w:sz="0" w:space="0" w:color="auto"/>
                <w:left w:val="none" w:sz="0" w:space="0" w:color="auto"/>
                <w:bottom w:val="none" w:sz="0" w:space="0" w:color="auto"/>
                <w:right w:val="none" w:sz="0" w:space="0" w:color="auto"/>
              </w:divBdr>
              <w:divsChild>
                <w:div w:id="7405683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accountability-and-governance/data-protection-impact-assessment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Ashe</dc:creator>
  <cp:lastModifiedBy>CROSS, Elizabeth (HENFIELD MEDICAL CENTRE)</cp:lastModifiedBy>
  <cp:revision>2</cp:revision>
  <cp:lastPrinted>2018-05-25T09:46:00Z</cp:lastPrinted>
  <dcterms:created xsi:type="dcterms:W3CDTF">2020-09-22T14:20:00Z</dcterms:created>
  <dcterms:modified xsi:type="dcterms:W3CDTF">2020-09-22T14:20:00Z</dcterms:modified>
</cp:coreProperties>
</file>